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628" w:rsidRPr="00032628" w:rsidRDefault="00032628" w:rsidP="00032628">
      <w:pPr>
        <w:spacing w:line="100" w:lineRule="atLeast"/>
        <w:jc w:val="center"/>
        <w:rPr>
          <w:b/>
          <w:bCs/>
          <w:sz w:val="28"/>
          <w:szCs w:val="28"/>
        </w:rPr>
      </w:pPr>
      <w:r w:rsidRPr="00032628">
        <w:rPr>
          <w:b/>
          <w:bCs/>
          <w:sz w:val="28"/>
          <w:szCs w:val="28"/>
        </w:rPr>
        <w:t>Бюджетное учреждение социальной защиты Вологодской области «Комплексный центр социального обслуживания населения Устюженского района «Гармония»»</w:t>
      </w:r>
    </w:p>
    <w:p w:rsidR="00032628" w:rsidRPr="00032628" w:rsidRDefault="00032628" w:rsidP="00032628">
      <w:pPr>
        <w:rPr>
          <w:sz w:val="28"/>
          <w:szCs w:val="28"/>
        </w:rPr>
      </w:pPr>
    </w:p>
    <w:p w:rsidR="00032628" w:rsidRPr="00032628" w:rsidRDefault="00032628" w:rsidP="00032628">
      <w:pPr>
        <w:rPr>
          <w:sz w:val="28"/>
          <w:szCs w:val="28"/>
        </w:rPr>
      </w:pPr>
    </w:p>
    <w:p w:rsidR="00032628" w:rsidRPr="00032628" w:rsidRDefault="00032628" w:rsidP="00032628">
      <w:pPr>
        <w:spacing w:line="100" w:lineRule="atLeast"/>
        <w:jc w:val="center"/>
        <w:rPr>
          <w:sz w:val="28"/>
          <w:szCs w:val="28"/>
        </w:rPr>
      </w:pPr>
    </w:p>
    <w:p w:rsidR="00032628" w:rsidRPr="00032628" w:rsidRDefault="00032628" w:rsidP="00032628">
      <w:pPr>
        <w:spacing w:line="100" w:lineRule="atLeast"/>
        <w:ind w:left="5760" w:firstLine="720"/>
        <w:rPr>
          <w:b/>
          <w:bCs/>
        </w:rPr>
      </w:pPr>
      <w:r w:rsidRPr="00032628">
        <w:rPr>
          <w:b/>
          <w:bCs/>
        </w:rPr>
        <w:t>УТВЕРЖДАЮ:</w:t>
      </w:r>
    </w:p>
    <w:p w:rsidR="00032628" w:rsidRPr="00032628" w:rsidRDefault="00032628" w:rsidP="00032628">
      <w:pPr>
        <w:spacing w:line="100" w:lineRule="atLeast"/>
      </w:pPr>
    </w:p>
    <w:p w:rsidR="00032628" w:rsidRPr="00032628" w:rsidRDefault="00032628" w:rsidP="00032628">
      <w:pPr>
        <w:spacing w:line="100" w:lineRule="atLeast"/>
        <w:ind w:left="5760" w:hanging="345"/>
      </w:pPr>
      <w:r w:rsidRPr="00032628">
        <w:t xml:space="preserve"> Директор </w:t>
      </w:r>
    </w:p>
    <w:p w:rsidR="00032628" w:rsidRPr="00032628" w:rsidRDefault="00032628" w:rsidP="00032628">
      <w:pPr>
        <w:spacing w:line="100" w:lineRule="atLeast"/>
        <w:ind w:left="5760" w:hanging="345"/>
      </w:pPr>
      <w:r w:rsidRPr="00032628">
        <w:t xml:space="preserve"> БУ СО ВО «КЦСОН «Гармония»».</w:t>
      </w:r>
    </w:p>
    <w:p w:rsidR="00032628" w:rsidRPr="00032628" w:rsidRDefault="00032628" w:rsidP="00032628">
      <w:pPr>
        <w:spacing w:line="100" w:lineRule="atLeast"/>
        <w:ind w:left="5760" w:hanging="345"/>
      </w:pPr>
    </w:p>
    <w:p w:rsidR="00032628" w:rsidRPr="00032628" w:rsidRDefault="00032628" w:rsidP="00032628">
      <w:pPr>
        <w:spacing w:line="100" w:lineRule="atLeast"/>
        <w:ind w:left="5760" w:hanging="345"/>
      </w:pPr>
      <w:r w:rsidRPr="00032628">
        <w:t xml:space="preserve">__________________ Л.А. Ганина </w:t>
      </w:r>
    </w:p>
    <w:p w:rsidR="00032628" w:rsidRPr="00032628" w:rsidRDefault="00032628" w:rsidP="00032628">
      <w:pPr>
        <w:spacing w:line="100" w:lineRule="atLeast"/>
        <w:ind w:left="5760" w:hanging="345"/>
      </w:pPr>
    </w:p>
    <w:p w:rsidR="00032628" w:rsidRPr="00032628" w:rsidRDefault="00032628" w:rsidP="00032628">
      <w:pPr>
        <w:spacing w:line="100" w:lineRule="atLeast"/>
        <w:ind w:left="5760" w:hanging="345"/>
      </w:pPr>
      <w:r w:rsidRPr="00032628">
        <w:t>_____________202</w:t>
      </w:r>
      <w:r w:rsidR="00D140F5">
        <w:t>1</w:t>
      </w:r>
      <w:r w:rsidRPr="00032628">
        <w:t xml:space="preserve">  г.</w:t>
      </w:r>
    </w:p>
    <w:p w:rsidR="00032628" w:rsidRPr="00032628" w:rsidRDefault="00032628" w:rsidP="00032628">
      <w:pPr>
        <w:rPr>
          <w:sz w:val="28"/>
          <w:szCs w:val="28"/>
        </w:rPr>
      </w:pPr>
    </w:p>
    <w:p w:rsidR="00032628" w:rsidRPr="00032628" w:rsidRDefault="00032628" w:rsidP="00032628">
      <w:pPr>
        <w:rPr>
          <w:sz w:val="28"/>
          <w:szCs w:val="28"/>
        </w:rPr>
      </w:pPr>
    </w:p>
    <w:p w:rsidR="00032628" w:rsidRPr="00032628" w:rsidRDefault="00032628" w:rsidP="00032628">
      <w:pPr>
        <w:rPr>
          <w:sz w:val="28"/>
          <w:szCs w:val="28"/>
        </w:rPr>
      </w:pPr>
    </w:p>
    <w:p w:rsidR="00032628" w:rsidRPr="00032628" w:rsidRDefault="00032628" w:rsidP="00032628">
      <w:pPr>
        <w:rPr>
          <w:sz w:val="28"/>
          <w:szCs w:val="28"/>
        </w:rPr>
      </w:pPr>
    </w:p>
    <w:p w:rsidR="00032628" w:rsidRPr="00032628" w:rsidRDefault="00032628" w:rsidP="00032628"/>
    <w:p w:rsidR="00032628" w:rsidRPr="00032628" w:rsidRDefault="00032628" w:rsidP="00032628"/>
    <w:p w:rsidR="00032628" w:rsidRPr="00032628" w:rsidRDefault="00032628" w:rsidP="00032628">
      <w:pPr>
        <w:jc w:val="center"/>
        <w:rPr>
          <w:b/>
          <w:sz w:val="28"/>
          <w:szCs w:val="28"/>
        </w:rPr>
      </w:pPr>
      <w:r w:rsidRPr="00032628">
        <w:rPr>
          <w:sz w:val="28"/>
          <w:szCs w:val="28"/>
          <w:lang w:eastAsia="zh-CN"/>
        </w:rPr>
        <w:t xml:space="preserve">ДОКУМЕНТАЦИЯ О ПРОВЕДЕНИИ ЗАПРОСА КОТИРОВОК В ЭЛЕКТРОННОЙ ФОРМЕ </w:t>
      </w:r>
    </w:p>
    <w:p w:rsidR="00032628" w:rsidRPr="00032628" w:rsidRDefault="00032628" w:rsidP="00032628">
      <w:pPr>
        <w:suppressAutoHyphens w:val="0"/>
        <w:jc w:val="center"/>
        <w:rPr>
          <w:b/>
          <w:spacing w:val="1"/>
          <w:sz w:val="28"/>
          <w:szCs w:val="28"/>
        </w:rPr>
      </w:pPr>
      <w:r w:rsidRPr="00032628">
        <w:rPr>
          <w:b/>
          <w:sz w:val="28"/>
          <w:szCs w:val="28"/>
        </w:rPr>
        <w:t xml:space="preserve"> </w:t>
      </w:r>
      <w:r w:rsidRPr="00032628">
        <w:rPr>
          <w:rFonts w:eastAsia="Calibri"/>
          <w:b/>
          <w:sz w:val="28"/>
          <w:szCs w:val="28"/>
          <w:lang w:eastAsia="ru-RU"/>
        </w:rPr>
        <w:t>поставк</w:t>
      </w:r>
      <w:r w:rsidR="00207B63">
        <w:rPr>
          <w:rFonts w:eastAsia="Calibri"/>
          <w:b/>
          <w:sz w:val="28"/>
          <w:szCs w:val="28"/>
          <w:lang w:eastAsia="ru-RU"/>
        </w:rPr>
        <w:t>а</w:t>
      </w:r>
      <w:r w:rsidRPr="00032628">
        <w:rPr>
          <w:rFonts w:eastAsia="Calibri"/>
          <w:b/>
          <w:sz w:val="28"/>
          <w:szCs w:val="28"/>
          <w:lang w:eastAsia="ru-RU"/>
        </w:rPr>
        <w:t xml:space="preserve"> </w:t>
      </w:r>
      <w:r w:rsidR="00207B63">
        <w:rPr>
          <w:rFonts w:eastAsia="Calibri"/>
          <w:b/>
          <w:sz w:val="28"/>
          <w:szCs w:val="28"/>
          <w:lang w:eastAsia="ru-RU"/>
        </w:rPr>
        <w:t>бумаги</w:t>
      </w:r>
      <w:r w:rsidR="00575D02">
        <w:rPr>
          <w:rFonts w:eastAsia="Calibri"/>
          <w:b/>
          <w:sz w:val="28"/>
          <w:szCs w:val="28"/>
          <w:lang w:eastAsia="ru-RU"/>
        </w:rPr>
        <w:t xml:space="preserve"> </w:t>
      </w:r>
    </w:p>
    <w:p w:rsidR="00032628" w:rsidRPr="00032628" w:rsidRDefault="00575D02" w:rsidP="00575D02">
      <w:pPr>
        <w:tabs>
          <w:tab w:val="left" w:pos="6396"/>
        </w:tabs>
        <w:autoSpaceDE w:val="0"/>
        <w:ind w:firstLine="540"/>
        <w:rPr>
          <w:rFonts w:eastAsia="Arial"/>
          <w:sz w:val="28"/>
          <w:szCs w:val="28"/>
        </w:rPr>
      </w:pPr>
      <w:r>
        <w:rPr>
          <w:rFonts w:eastAsia="Arial"/>
          <w:sz w:val="28"/>
          <w:szCs w:val="28"/>
        </w:rPr>
        <w:tab/>
      </w:r>
    </w:p>
    <w:p w:rsidR="00032628" w:rsidRPr="00032628" w:rsidRDefault="00032628" w:rsidP="00032628">
      <w:pPr>
        <w:spacing w:line="100" w:lineRule="atLeast"/>
      </w:pPr>
    </w:p>
    <w:p w:rsidR="00032628" w:rsidRPr="00032628" w:rsidRDefault="00032628" w:rsidP="00032628">
      <w:pPr>
        <w:spacing w:line="100" w:lineRule="atLeast"/>
      </w:pPr>
    </w:p>
    <w:p w:rsidR="00032628" w:rsidRPr="00032628" w:rsidRDefault="00032628" w:rsidP="00032628">
      <w:pPr>
        <w:spacing w:line="100" w:lineRule="atLeast"/>
      </w:pPr>
    </w:p>
    <w:p w:rsidR="00032628" w:rsidRPr="00032628" w:rsidRDefault="00032628" w:rsidP="00032628">
      <w:pPr>
        <w:spacing w:line="100" w:lineRule="atLeast"/>
      </w:pPr>
    </w:p>
    <w:p w:rsidR="00032628" w:rsidRPr="00032628" w:rsidRDefault="00032628" w:rsidP="00032628">
      <w:pPr>
        <w:spacing w:line="100" w:lineRule="atLeast"/>
      </w:pPr>
    </w:p>
    <w:p w:rsidR="00032628" w:rsidRPr="00032628" w:rsidRDefault="00032628" w:rsidP="00032628">
      <w:pPr>
        <w:spacing w:line="100" w:lineRule="atLeast"/>
      </w:pPr>
    </w:p>
    <w:p w:rsidR="00032628" w:rsidRPr="00032628" w:rsidRDefault="00032628" w:rsidP="00032628">
      <w:pPr>
        <w:spacing w:line="100" w:lineRule="atLeast"/>
      </w:pPr>
    </w:p>
    <w:p w:rsidR="00032628" w:rsidRPr="00032628" w:rsidRDefault="00032628" w:rsidP="00032628"/>
    <w:p w:rsidR="00032628" w:rsidRPr="00032628" w:rsidRDefault="00032628" w:rsidP="00032628"/>
    <w:p w:rsidR="00032628" w:rsidRPr="00032628" w:rsidRDefault="00032628" w:rsidP="00032628"/>
    <w:p w:rsidR="00032628" w:rsidRPr="00032628" w:rsidRDefault="00032628" w:rsidP="00032628">
      <w:pPr>
        <w:rPr>
          <w:bCs/>
        </w:rPr>
      </w:pPr>
    </w:p>
    <w:p w:rsidR="00032628" w:rsidRPr="00032628" w:rsidRDefault="00032628" w:rsidP="00032628">
      <w:pPr>
        <w:spacing w:line="100" w:lineRule="atLeast"/>
        <w:jc w:val="center"/>
        <w:rPr>
          <w:bCs/>
        </w:rPr>
      </w:pPr>
    </w:p>
    <w:p w:rsidR="00032628" w:rsidRPr="00032628" w:rsidRDefault="00032628" w:rsidP="00032628">
      <w:pPr>
        <w:spacing w:line="100" w:lineRule="atLeast"/>
        <w:jc w:val="center"/>
        <w:rPr>
          <w:bCs/>
        </w:rPr>
      </w:pPr>
    </w:p>
    <w:p w:rsidR="00032628" w:rsidRPr="00032628" w:rsidRDefault="00032628" w:rsidP="00032628">
      <w:pPr>
        <w:spacing w:line="100" w:lineRule="atLeast"/>
        <w:jc w:val="center"/>
        <w:rPr>
          <w:bCs/>
        </w:rPr>
      </w:pPr>
    </w:p>
    <w:p w:rsidR="00032628" w:rsidRPr="00032628" w:rsidRDefault="00032628" w:rsidP="00032628">
      <w:pPr>
        <w:spacing w:line="100" w:lineRule="atLeast"/>
        <w:jc w:val="center"/>
        <w:rPr>
          <w:bCs/>
        </w:rPr>
      </w:pPr>
    </w:p>
    <w:p w:rsidR="00032628" w:rsidRPr="00032628" w:rsidRDefault="00032628" w:rsidP="00032628">
      <w:pPr>
        <w:spacing w:line="100" w:lineRule="atLeast"/>
        <w:jc w:val="center"/>
        <w:rPr>
          <w:bCs/>
        </w:rPr>
      </w:pPr>
    </w:p>
    <w:p w:rsidR="00032628" w:rsidRPr="00032628" w:rsidRDefault="00032628" w:rsidP="00032628">
      <w:pPr>
        <w:spacing w:line="100" w:lineRule="atLeast"/>
        <w:jc w:val="center"/>
        <w:rPr>
          <w:bCs/>
        </w:rPr>
      </w:pPr>
    </w:p>
    <w:p w:rsidR="00032628" w:rsidRPr="00032628" w:rsidRDefault="00032628" w:rsidP="00032628">
      <w:pPr>
        <w:spacing w:line="100" w:lineRule="atLeast"/>
        <w:jc w:val="center"/>
        <w:rPr>
          <w:bCs/>
        </w:rPr>
      </w:pPr>
    </w:p>
    <w:p w:rsidR="00032628" w:rsidRPr="00032628" w:rsidRDefault="00032628" w:rsidP="00032628">
      <w:pPr>
        <w:spacing w:line="100" w:lineRule="atLeast"/>
        <w:jc w:val="center"/>
        <w:rPr>
          <w:bCs/>
        </w:rPr>
      </w:pPr>
    </w:p>
    <w:p w:rsidR="00032628" w:rsidRPr="00032628" w:rsidRDefault="00032628" w:rsidP="00032628">
      <w:pPr>
        <w:spacing w:line="100" w:lineRule="atLeast"/>
        <w:jc w:val="center"/>
        <w:rPr>
          <w:bCs/>
        </w:rPr>
      </w:pPr>
    </w:p>
    <w:p w:rsidR="00032628" w:rsidRPr="00032628" w:rsidRDefault="00032628" w:rsidP="00032628">
      <w:pPr>
        <w:spacing w:line="100" w:lineRule="atLeast"/>
        <w:jc w:val="center"/>
        <w:rPr>
          <w:bCs/>
        </w:rPr>
      </w:pPr>
      <w:r w:rsidRPr="00032628">
        <w:rPr>
          <w:bCs/>
        </w:rPr>
        <w:t xml:space="preserve">г. Устюжна </w:t>
      </w:r>
    </w:p>
    <w:p w:rsidR="00032628" w:rsidRPr="00032628" w:rsidRDefault="00032628" w:rsidP="00032628">
      <w:pPr>
        <w:spacing w:line="100" w:lineRule="atLeast"/>
        <w:jc w:val="center"/>
        <w:rPr>
          <w:b/>
          <w:sz w:val="28"/>
          <w:szCs w:val="28"/>
          <w:lang w:eastAsia="ru-RU"/>
        </w:rPr>
      </w:pPr>
      <w:r w:rsidRPr="00032628">
        <w:rPr>
          <w:bCs/>
        </w:rPr>
        <w:t xml:space="preserve"> 202</w:t>
      </w:r>
      <w:r w:rsidR="00CA5A39">
        <w:rPr>
          <w:bCs/>
        </w:rPr>
        <w:t>1</w:t>
      </w:r>
      <w:r w:rsidRPr="00032628">
        <w:rPr>
          <w:bCs/>
        </w:rPr>
        <w:t xml:space="preserve"> г. </w:t>
      </w:r>
      <w:r w:rsidRPr="00032628">
        <w:rPr>
          <w:sz w:val="28"/>
          <w:szCs w:val="28"/>
          <w:lang w:eastAsia="ru-RU"/>
        </w:rPr>
        <w:br w:type="page"/>
      </w:r>
      <w:r w:rsidRPr="00032628">
        <w:rPr>
          <w:b/>
          <w:sz w:val="28"/>
          <w:szCs w:val="28"/>
          <w:lang w:eastAsia="ru-RU"/>
        </w:rPr>
        <w:lastRenderedPageBreak/>
        <w:t>Извещение</w:t>
      </w:r>
    </w:p>
    <w:tbl>
      <w:tblPr>
        <w:tblW w:w="10207" w:type="dxa"/>
        <w:tblInd w:w="-176" w:type="dxa"/>
        <w:tblLayout w:type="fixed"/>
        <w:tblLook w:val="0000" w:firstRow="0" w:lastRow="0" w:firstColumn="0" w:lastColumn="0" w:noHBand="0" w:noVBand="0"/>
      </w:tblPr>
      <w:tblGrid>
        <w:gridCol w:w="709"/>
        <w:gridCol w:w="2552"/>
        <w:gridCol w:w="6946"/>
      </w:tblGrid>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vAlign w:val="center"/>
          </w:tcPr>
          <w:p w:rsidR="00032628" w:rsidRPr="00032628" w:rsidRDefault="00032628" w:rsidP="00032628">
            <w:pPr>
              <w:suppressAutoHyphens w:val="0"/>
              <w:snapToGrid w:val="0"/>
              <w:spacing w:line="100" w:lineRule="atLeast"/>
              <w:jc w:val="center"/>
              <w:rPr>
                <w:b/>
                <w:sz w:val="22"/>
                <w:szCs w:val="22"/>
                <w:lang w:eastAsia="ru-RU"/>
              </w:rPr>
            </w:pPr>
            <w:r w:rsidRPr="00032628">
              <w:rPr>
                <w:b/>
                <w:sz w:val="22"/>
                <w:szCs w:val="22"/>
                <w:lang w:eastAsia="ru-RU"/>
              </w:rPr>
              <w:t xml:space="preserve">№ </w:t>
            </w:r>
            <w:proofErr w:type="gramStart"/>
            <w:r w:rsidRPr="00032628">
              <w:rPr>
                <w:b/>
                <w:sz w:val="22"/>
                <w:szCs w:val="22"/>
                <w:lang w:eastAsia="ru-RU"/>
              </w:rPr>
              <w:t>п</w:t>
            </w:r>
            <w:proofErr w:type="gramEnd"/>
            <w:r w:rsidRPr="00032628">
              <w:rPr>
                <w:b/>
                <w:sz w:val="22"/>
                <w:szCs w:val="22"/>
                <w:lang w:eastAsia="ru-RU"/>
              </w:rPr>
              <w:t>/п</w:t>
            </w:r>
          </w:p>
        </w:tc>
        <w:tc>
          <w:tcPr>
            <w:tcW w:w="2552" w:type="dxa"/>
            <w:tcBorders>
              <w:top w:val="single" w:sz="4" w:space="0" w:color="000000"/>
              <w:left w:val="single" w:sz="4" w:space="0" w:color="000000"/>
              <w:bottom w:val="single" w:sz="4" w:space="0" w:color="000000"/>
            </w:tcBorders>
            <w:shd w:val="clear" w:color="auto" w:fill="auto"/>
            <w:vAlign w:val="center"/>
          </w:tcPr>
          <w:p w:rsidR="00032628" w:rsidRPr="00032628" w:rsidRDefault="00032628" w:rsidP="00032628">
            <w:pPr>
              <w:suppressAutoHyphens w:val="0"/>
              <w:snapToGrid w:val="0"/>
              <w:spacing w:line="100" w:lineRule="atLeast"/>
              <w:jc w:val="center"/>
              <w:rPr>
                <w:b/>
                <w:sz w:val="22"/>
                <w:szCs w:val="22"/>
                <w:lang w:eastAsia="ru-RU"/>
              </w:rPr>
            </w:pPr>
            <w:r w:rsidRPr="00032628">
              <w:rPr>
                <w:b/>
                <w:sz w:val="22"/>
                <w:szCs w:val="22"/>
                <w:lang w:eastAsia="ru-RU"/>
              </w:rPr>
              <w:t>Наименование условий закупки</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628" w:rsidRPr="00032628" w:rsidRDefault="00032628" w:rsidP="00032628">
            <w:pPr>
              <w:suppressAutoHyphens w:val="0"/>
              <w:snapToGrid w:val="0"/>
              <w:spacing w:line="100" w:lineRule="atLeast"/>
              <w:jc w:val="center"/>
              <w:rPr>
                <w:b/>
                <w:sz w:val="22"/>
                <w:szCs w:val="22"/>
                <w:lang w:eastAsia="ru-RU"/>
              </w:rPr>
            </w:pPr>
            <w:r w:rsidRPr="00032628">
              <w:rPr>
                <w:b/>
                <w:sz w:val="22"/>
                <w:szCs w:val="22"/>
                <w:lang w:eastAsia="ru-RU"/>
              </w:rPr>
              <w:t>Требования к закупке</w:t>
            </w:r>
          </w:p>
        </w:tc>
      </w:tr>
      <w:tr w:rsidR="00032628" w:rsidRPr="00032628" w:rsidTr="00032628">
        <w:trPr>
          <w:trHeight w:val="308"/>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snapToGrid w:val="0"/>
              <w:spacing w:line="100" w:lineRule="atLeast"/>
              <w:jc w:val="both"/>
              <w:rPr>
                <w:b/>
                <w:sz w:val="22"/>
                <w:szCs w:val="22"/>
                <w:lang w:eastAsia="ru-RU"/>
              </w:rPr>
            </w:pPr>
            <w:r w:rsidRPr="00032628">
              <w:rPr>
                <w:b/>
                <w:sz w:val="22"/>
                <w:szCs w:val="22"/>
                <w:lang w:eastAsia="ru-RU"/>
              </w:rPr>
              <w:t>Способ закупки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032628" w:rsidP="00032628">
            <w:pPr>
              <w:suppressAutoHyphens w:val="0"/>
              <w:snapToGrid w:val="0"/>
              <w:spacing w:line="100" w:lineRule="atLeast"/>
              <w:jc w:val="both"/>
              <w:rPr>
                <w:sz w:val="22"/>
                <w:szCs w:val="22"/>
                <w:lang w:eastAsia="ru-RU"/>
              </w:rPr>
            </w:pPr>
            <w:r w:rsidRPr="00032628">
              <w:rPr>
                <w:b/>
                <w:bCs/>
                <w:color w:val="333333"/>
                <w:sz w:val="22"/>
                <w:szCs w:val="22"/>
                <w:lang w:eastAsia="ru-RU"/>
              </w:rPr>
              <w:t>Запрос котировок в электронной форме</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snapToGrid w:val="0"/>
              <w:spacing w:line="100" w:lineRule="atLeast"/>
              <w:jc w:val="both"/>
              <w:rPr>
                <w:b/>
                <w:sz w:val="22"/>
                <w:szCs w:val="22"/>
                <w:lang w:eastAsia="ru-RU"/>
              </w:rPr>
            </w:pPr>
            <w:r w:rsidRPr="00032628">
              <w:rPr>
                <w:b/>
                <w:sz w:val="22"/>
                <w:szCs w:val="22"/>
                <w:lang w:eastAsia="ru-RU"/>
              </w:rPr>
              <w:t>Заказчик</w:t>
            </w:r>
          </w:p>
          <w:p w:rsidR="00032628" w:rsidRPr="00032628" w:rsidRDefault="00032628" w:rsidP="00032628">
            <w:pPr>
              <w:suppressAutoHyphens w:val="0"/>
              <w:rPr>
                <w:sz w:val="22"/>
                <w:szCs w:val="22"/>
                <w:lang w:eastAsia="ru-RU"/>
              </w:rPr>
            </w:pPr>
          </w:p>
          <w:p w:rsidR="00032628" w:rsidRPr="00032628" w:rsidRDefault="00032628" w:rsidP="00032628">
            <w:pPr>
              <w:suppressAutoHyphens w:val="0"/>
              <w:jc w:val="right"/>
              <w:rPr>
                <w:sz w:val="22"/>
                <w:szCs w:val="22"/>
                <w:lang w:eastAsia="ru-RU"/>
              </w:rPr>
            </w:pPr>
            <w:r w:rsidRPr="00032628">
              <w:rPr>
                <w:sz w:val="22"/>
                <w:szCs w:val="22"/>
                <w:lang w:eastAsia="ru-RU"/>
              </w:rPr>
              <w:t xml:space="preserve"> </w:t>
            </w:r>
          </w:p>
          <w:p w:rsidR="00032628" w:rsidRPr="00032628" w:rsidRDefault="00032628" w:rsidP="00032628">
            <w:pPr>
              <w:suppressAutoHyphens w:val="0"/>
              <w:jc w:val="right"/>
              <w:rPr>
                <w:sz w:val="22"/>
                <w:szCs w:val="22"/>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032628" w:rsidP="00032628">
            <w:pPr>
              <w:suppressAutoHyphens w:val="0"/>
              <w:snapToGrid w:val="0"/>
              <w:spacing w:line="100" w:lineRule="atLeast"/>
              <w:jc w:val="both"/>
              <w:rPr>
                <w:sz w:val="22"/>
                <w:szCs w:val="22"/>
                <w:lang w:eastAsia="ru-RU"/>
              </w:rPr>
            </w:pPr>
            <w:r w:rsidRPr="00032628">
              <w:rPr>
                <w:b/>
                <w:sz w:val="22"/>
                <w:szCs w:val="22"/>
                <w:lang w:eastAsia="ru-RU"/>
              </w:rPr>
              <w:t>Бюджетное учреждение социального обслуживания Вологодской области «Комплексный центр социального обслуживания населения Устюженского района «Гармония» (БУ СО ВО "КЦСОН "Гармония").</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snapToGrid w:val="0"/>
              <w:spacing w:line="100" w:lineRule="atLeast"/>
              <w:jc w:val="both"/>
              <w:rPr>
                <w:b/>
                <w:sz w:val="22"/>
                <w:szCs w:val="22"/>
                <w:lang w:eastAsia="ru-RU"/>
              </w:rPr>
            </w:pPr>
            <w:r w:rsidRPr="00032628">
              <w:rPr>
                <w:b/>
                <w:sz w:val="22"/>
                <w:szCs w:val="22"/>
                <w:lang w:eastAsia="ru-RU"/>
              </w:rPr>
              <w:t>Место нахождения заказчика, почтовый адрес, э/почта, телефон</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032628" w:rsidP="00032628">
            <w:pPr>
              <w:suppressAutoHyphens w:val="0"/>
              <w:jc w:val="both"/>
              <w:rPr>
                <w:sz w:val="22"/>
                <w:szCs w:val="22"/>
                <w:lang w:eastAsia="ru-RU"/>
              </w:rPr>
            </w:pPr>
            <w:r w:rsidRPr="00032628">
              <w:rPr>
                <w:b/>
                <w:sz w:val="22"/>
                <w:szCs w:val="22"/>
                <w:lang w:eastAsia="ru-RU"/>
              </w:rPr>
              <w:t>Место нахождения</w:t>
            </w:r>
            <w:r w:rsidRPr="00032628">
              <w:rPr>
                <w:sz w:val="22"/>
                <w:szCs w:val="22"/>
                <w:lang w:eastAsia="ru-RU"/>
              </w:rPr>
              <w:t>: 162840, Вологодская область, г. Устюжна, ул. Карла Маркса, д.9</w:t>
            </w:r>
          </w:p>
          <w:p w:rsidR="00032628" w:rsidRPr="00032628" w:rsidRDefault="00032628" w:rsidP="00032628">
            <w:pPr>
              <w:suppressAutoHyphens w:val="0"/>
              <w:rPr>
                <w:sz w:val="22"/>
                <w:szCs w:val="22"/>
                <w:lang w:eastAsia="ru-RU"/>
              </w:rPr>
            </w:pPr>
            <w:r w:rsidRPr="00032628">
              <w:rPr>
                <w:b/>
                <w:sz w:val="22"/>
                <w:szCs w:val="22"/>
                <w:lang w:eastAsia="ru-RU"/>
              </w:rPr>
              <w:t>Почтовый адрес</w:t>
            </w:r>
            <w:r w:rsidRPr="00032628">
              <w:rPr>
                <w:sz w:val="22"/>
                <w:szCs w:val="22"/>
                <w:lang w:eastAsia="ru-RU"/>
              </w:rPr>
              <w:t>: 162840, Вологодская область, г. Устюжна, ул. Карла Маркса, д.9</w:t>
            </w:r>
          </w:p>
          <w:p w:rsidR="00032628" w:rsidRPr="00032628" w:rsidRDefault="00032628" w:rsidP="00032628">
            <w:pPr>
              <w:suppressAutoHyphens w:val="0"/>
              <w:rPr>
                <w:sz w:val="22"/>
                <w:szCs w:val="22"/>
                <w:lang w:eastAsia="ru-RU"/>
              </w:rPr>
            </w:pPr>
            <w:r w:rsidRPr="00032628">
              <w:rPr>
                <w:b/>
                <w:sz w:val="22"/>
                <w:szCs w:val="22"/>
                <w:lang w:eastAsia="ru-RU"/>
              </w:rPr>
              <w:t>Адрес электронной почты (</w:t>
            </w:r>
            <w:r w:rsidRPr="00032628">
              <w:rPr>
                <w:b/>
                <w:sz w:val="22"/>
                <w:szCs w:val="22"/>
                <w:lang w:val="en-US" w:eastAsia="ru-RU"/>
              </w:rPr>
              <w:t>E</w:t>
            </w:r>
            <w:r w:rsidRPr="00032628">
              <w:rPr>
                <w:b/>
                <w:sz w:val="22"/>
                <w:szCs w:val="22"/>
                <w:lang w:eastAsia="ru-RU"/>
              </w:rPr>
              <w:t>-</w:t>
            </w:r>
            <w:proofErr w:type="spellStart"/>
            <w:r w:rsidRPr="00032628">
              <w:rPr>
                <w:b/>
                <w:sz w:val="22"/>
                <w:szCs w:val="22"/>
                <w:lang w:eastAsia="ru-RU"/>
              </w:rPr>
              <w:t>mail</w:t>
            </w:r>
            <w:proofErr w:type="spellEnd"/>
            <w:r w:rsidRPr="00032628">
              <w:rPr>
                <w:b/>
                <w:sz w:val="22"/>
                <w:szCs w:val="22"/>
                <w:lang w:eastAsia="ru-RU"/>
              </w:rPr>
              <w:t>)</w:t>
            </w:r>
            <w:r w:rsidRPr="00032628">
              <w:rPr>
                <w:sz w:val="22"/>
                <w:szCs w:val="22"/>
                <w:lang w:eastAsia="ru-RU"/>
              </w:rPr>
              <w:t xml:space="preserve">:  </w:t>
            </w:r>
            <w:proofErr w:type="spellStart"/>
            <w:r w:rsidRPr="00032628">
              <w:rPr>
                <w:sz w:val="22"/>
                <w:szCs w:val="22"/>
                <w:lang w:val="en-US" w:eastAsia="ru-RU"/>
              </w:rPr>
              <w:t>ust</w:t>
            </w:r>
            <w:proofErr w:type="spellEnd"/>
            <w:r w:rsidRPr="00032628">
              <w:rPr>
                <w:sz w:val="22"/>
                <w:szCs w:val="22"/>
                <w:lang w:eastAsia="ru-RU"/>
              </w:rPr>
              <w:t>_</w:t>
            </w:r>
            <w:proofErr w:type="spellStart"/>
            <w:r w:rsidRPr="00032628">
              <w:rPr>
                <w:sz w:val="22"/>
                <w:szCs w:val="22"/>
                <w:lang w:val="en-US" w:eastAsia="ru-RU"/>
              </w:rPr>
              <w:t>kcson</w:t>
            </w:r>
            <w:proofErr w:type="spellEnd"/>
            <w:r w:rsidRPr="00032628">
              <w:rPr>
                <w:sz w:val="22"/>
                <w:szCs w:val="22"/>
                <w:lang w:eastAsia="ru-RU"/>
              </w:rPr>
              <w:t>_</w:t>
            </w:r>
            <w:proofErr w:type="spellStart"/>
            <w:r w:rsidRPr="00032628">
              <w:rPr>
                <w:sz w:val="22"/>
                <w:szCs w:val="22"/>
                <w:lang w:val="en-US" w:eastAsia="ru-RU"/>
              </w:rPr>
              <w:t>garmony</w:t>
            </w:r>
            <w:proofErr w:type="spellEnd"/>
            <w:r w:rsidRPr="00032628">
              <w:rPr>
                <w:sz w:val="22"/>
                <w:szCs w:val="22"/>
                <w:lang w:eastAsia="ru-RU"/>
              </w:rPr>
              <w:t>@</w:t>
            </w:r>
            <w:r w:rsidRPr="00032628">
              <w:rPr>
                <w:sz w:val="22"/>
                <w:szCs w:val="22"/>
                <w:lang w:val="en-US" w:eastAsia="ru-RU"/>
              </w:rPr>
              <w:t>mail</w:t>
            </w:r>
            <w:r w:rsidRPr="00032628">
              <w:rPr>
                <w:sz w:val="22"/>
                <w:szCs w:val="22"/>
                <w:lang w:eastAsia="ru-RU"/>
              </w:rPr>
              <w:t>.</w:t>
            </w:r>
            <w:proofErr w:type="spellStart"/>
            <w:r w:rsidRPr="00032628">
              <w:rPr>
                <w:sz w:val="22"/>
                <w:szCs w:val="22"/>
                <w:lang w:val="en-US" w:eastAsia="ru-RU"/>
              </w:rPr>
              <w:t>ru</w:t>
            </w:r>
            <w:proofErr w:type="spellEnd"/>
          </w:p>
          <w:p w:rsidR="00032628" w:rsidRPr="00032628" w:rsidRDefault="00032628" w:rsidP="00032628">
            <w:pPr>
              <w:widowControl w:val="0"/>
              <w:suppressAutoHyphens w:val="0"/>
              <w:autoSpaceDE w:val="0"/>
              <w:autoSpaceDN w:val="0"/>
              <w:adjustRightInd w:val="0"/>
              <w:jc w:val="both"/>
              <w:rPr>
                <w:b/>
                <w:bCs/>
                <w:i/>
                <w:iCs/>
                <w:sz w:val="22"/>
                <w:szCs w:val="22"/>
                <w:highlight w:val="yellow"/>
                <w:lang w:eastAsia="ru-RU"/>
              </w:rPr>
            </w:pPr>
            <w:r w:rsidRPr="00032628">
              <w:rPr>
                <w:b/>
                <w:sz w:val="22"/>
                <w:szCs w:val="22"/>
                <w:lang w:eastAsia="ru-RU"/>
              </w:rPr>
              <w:t>Номер телефона (факс)</w:t>
            </w:r>
            <w:r w:rsidRPr="00032628">
              <w:rPr>
                <w:sz w:val="22"/>
                <w:szCs w:val="22"/>
                <w:lang w:eastAsia="ru-RU"/>
              </w:rPr>
              <w:t>:</w:t>
            </w:r>
            <w:r w:rsidRPr="00032628">
              <w:rPr>
                <w:sz w:val="22"/>
                <w:szCs w:val="22"/>
                <w:lang w:val="en-US" w:eastAsia="ru-RU"/>
              </w:rPr>
              <w:t xml:space="preserve"> 8</w:t>
            </w:r>
            <w:r w:rsidRPr="00032628">
              <w:rPr>
                <w:sz w:val="22"/>
                <w:szCs w:val="22"/>
                <w:lang w:eastAsia="ru-RU"/>
              </w:rPr>
              <w:t>-81737-</w:t>
            </w:r>
            <w:r w:rsidRPr="00032628">
              <w:rPr>
                <w:sz w:val="22"/>
                <w:szCs w:val="22"/>
                <w:lang w:val="en-US" w:eastAsia="ru-RU"/>
              </w:rPr>
              <w:t>210</w:t>
            </w:r>
            <w:r w:rsidRPr="00032628">
              <w:rPr>
                <w:sz w:val="22"/>
                <w:szCs w:val="22"/>
                <w:lang w:eastAsia="ru-RU"/>
              </w:rPr>
              <w:t>32</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snapToGrid w:val="0"/>
              <w:spacing w:line="100" w:lineRule="atLeast"/>
              <w:jc w:val="both"/>
              <w:rPr>
                <w:b/>
                <w:sz w:val="22"/>
                <w:szCs w:val="22"/>
                <w:lang w:eastAsia="ru-RU"/>
              </w:rPr>
            </w:pPr>
            <w:r w:rsidRPr="00032628">
              <w:rPr>
                <w:b/>
                <w:sz w:val="22"/>
                <w:szCs w:val="22"/>
                <w:lang w:eastAsia="ru-RU"/>
              </w:rPr>
              <w:t>Ответственное должностное лицо заказчика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032628" w:rsidP="00032628">
            <w:pPr>
              <w:keepLines/>
              <w:suppressAutoHyphens w:val="0"/>
              <w:spacing w:line="276" w:lineRule="auto"/>
              <w:jc w:val="both"/>
              <w:rPr>
                <w:sz w:val="22"/>
                <w:szCs w:val="22"/>
                <w:lang w:eastAsia="en-US"/>
              </w:rPr>
            </w:pPr>
            <w:r w:rsidRPr="00032628">
              <w:rPr>
                <w:b/>
                <w:sz w:val="22"/>
                <w:szCs w:val="22"/>
                <w:lang w:eastAsia="en-US"/>
              </w:rPr>
              <w:t>Специалист по закупкам Наталья Игоревна Алферова</w:t>
            </w:r>
            <w:r w:rsidRPr="00032628">
              <w:rPr>
                <w:sz w:val="22"/>
                <w:szCs w:val="22"/>
                <w:lang w:eastAsia="en-US"/>
              </w:rPr>
              <w:t>,</w:t>
            </w:r>
          </w:p>
          <w:p w:rsidR="00032628" w:rsidRPr="00032628" w:rsidRDefault="00032628" w:rsidP="00032628">
            <w:pPr>
              <w:suppressAutoHyphens w:val="0"/>
              <w:jc w:val="both"/>
              <w:rPr>
                <w:sz w:val="22"/>
                <w:szCs w:val="22"/>
                <w:lang w:eastAsia="ru-RU"/>
              </w:rPr>
            </w:pPr>
            <w:r w:rsidRPr="00032628">
              <w:rPr>
                <w:sz w:val="22"/>
                <w:szCs w:val="22"/>
                <w:lang w:eastAsia="en-US"/>
              </w:rPr>
              <w:t>телефон 8 (81737) 2-10-77</w:t>
            </w:r>
          </w:p>
        </w:tc>
      </w:tr>
      <w:tr w:rsidR="00032628" w:rsidRPr="00032628" w:rsidTr="00032628">
        <w:trPr>
          <w:trHeight w:val="32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snapToGrid w:val="0"/>
              <w:spacing w:line="100" w:lineRule="atLeast"/>
              <w:jc w:val="both"/>
              <w:rPr>
                <w:b/>
                <w:sz w:val="22"/>
                <w:szCs w:val="22"/>
                <w:lang w:eastAsia="ru-RU"/>
              </w:rPr>
            </w:pPr>
            <w:r w:rsidRPr="00032628">
              <w:rPr>
                <w:b/>
                <w:sz w:val="22"/>
                <w:szCs w:val="22"/>
                <w:lang w:eastAsia="ru-RU"/>
              </w:rPr>
              <w:t>Предмет договора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032628" w:rsidP="00207B63">
            <w:pPr>
              <w:suppressAutoHyphens w:val="0"/>
              <w:rPr>
                <w:sz w:val="22"/>
                <w:szCs w:val="22"/>
                <w:lang w:eastAsia="ru-RU"/>
              </w:rPr>
            </w:pPr>
            <w:r w:rsidRPr="00032628">
              <w:rPr>
                <w:rFonts w:eastAsia="Calibri"/>
                <w:b/>
                <w:sz w:val="22"/>
                <w:szCs w:val="22"/>
                <w:lang w:eastAsia="ru-RU"/>
              </w:rPr>
              <w:t xml:space="preserve">Поставка </w:t>
            </w:r>
            <w:r w:rsidR="00207B63">
              <w:rPr>
                <w:rFonts w:eastAsia="Calibri"/>
                <w:b/>
                <w:sz w:val="22"/>
                <w:szCs w:val="22"/>
                <w:lang w:eastAsia="ru-RU"/>
              </w:rPr>
              <w:t>бумаги</w:t>
            </w:r>
          </w:p>
        </w:tc>
      </w:tr>
      <w:tr w:rsidR="00032628" w:rsidRPr="00032628" w:rsidTr="00032628">
        <w:trPr>
          <w:trHeight w:val="32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snapToGrid w:val="0"/>
              <w:spacing w:line="100" w:lineRule="atLeast"/>
              <w:jc w:val="both"/>
              <w:rPr>
                <w:b/>
                <w:sz w:val="22"/>
                <w:szCs w:val="22"/>
                <w:lang w:eastAsia="ru-RU"/>
              </w:rPr>
            </w:pPr>
            <w:r w:rsidRPr="00032628">
              <w:rPr>
                <w:b/>
                <w:sz w:val="22"/>
                <w:szCs w:val="22"/>
                <w:lang w:eastAsia="ru-RU"/>
              </w:rPr>
              <w:t>Описание объекта закупки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032628" w:rsidP="00032628">
            <w:pPr>
              <w:suppressAutoHyphens w:val="0"/>
              <w:snapToGrid w:val="0"/>
              <w:spacing w:line="100" w:lineRule="atLeast"/>
              <w:jc w:val="both"/>
              <w:rPr>
                <w:b/>
                <w:sz w:val="22"/>
                <w:szCs w:val="22"/>
              </w:rPr>
            </w:pPr>
            <w:r w:rsidRPr="00032628">
              <w:rPr>
                <w:sz w:val="22"/>
                <w:szCs w:val="22"/>
                <w:lang w:eastAsia="ru-RU"/>
              </w:rPr>
              <w:t>Приведено в приложении № 2 «Техническое задание» к Извещению о проведении запроса котировок в электронной форме</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snapToGrid w:val="0"/>
              <w:spacing w:line="100" w:lineRule="atLeast"/>
              <w:jc w:val="both"/>
              <w:rPr>
                <w:b/>
                <w:sz w:val="22"/>
                <w:szCs w:val="22"/>
                <w:lang w:eastAsia="ru-RU"/>
              </w:rPr>
            </w:pPr>
            <w:r w:rsidRPr="00032628">
              <w:rPr>
                <w:b/>
                <w:sz w:val="22"/>
                <w:szCs w:val="22"/>
                <w:lang w:eastAsia="ru-RU"/>
              </w:rPr>
              <w:t>Место поставки товара, выполнения работ, оказания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D140F5" w:rsidP="00032628">
            <w:pPr>
              <w:suppressAutoHyphens w:val="0"/>
              <w:jc w:val="both"/>
              <w:rPr>
                <w:sz w:val="22"/>
                <w:szCs w:val="22"/>
                <w:lang w:eastAsia="ru-RU"/>
              </w:rPr>
            </w:pPr>
            <w:r>
              <w:rPr>
                <w:sz w:val="22"/>
                <w:szCs w:val="22"/>
                <w:lang w:eastAsia="ru-RU"/>
              </w:rPr>
              <w:t>162840</w:t>
            </w:r>
            <w:r w:rsidR="00032628" w:rsidRPr="00032628">
              <w:rPr>
                <w:sz w:val="22"/>
                <w:szCs w:val="22"/>
                <w:lang w:eastAsia="ru-RU"/>
              </w:rPr>
              <w:t xml:space="preserve">, Вологодская область, </w:t>
            </w:r>
            <w:r w:rsidR="00032628">
              <w:rPr>
                <w:sz w:val="22"/>
                <w:szCs w:val="22"/>
                <w:lang w:eastAsia="ru-RU"/>
              </w:rPr>
              <w:t>г. Устюжна ул. Карла Маркса д.9</w:t>
            </w:r>
          </w:p>
          <w:p w:rsidR="00032628" w:rsidRPr="00032628" w:rsidRDefault="00032628" w:rsidP="00032628">
            <w:pPr>
              <w:suppressAutoHyphens w:val="0"/>
              <w:snapToGrid w:val="0"/>
              <w:spacing w:line="100" w:lineRule="atLeast"/>
              <w:jc w:val="both"/>
              <w:rPr>
                <w:sz w:val="22"/>
                <w:szCs w:val="22"/>
                <w:lang w:eastAsia="ru-RU"/>
              </w:rPr>
            </w:pPr>
          </w:p>
        </w:tc>
      </w:tr>
      <w:tr w:rsidR="00032628" w:rsidRPr="00032628" w:rsidTr="00032628">
        <w:trPr>
          <w:trHeight w:val="68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snapToGrid w:val="0"/>
              <w:spacing w:line="100" w:lineRule="atLeast"/>
              <w:jc w:val="both"/>
              <w:rPr>
                <w:b/>
                <w:sz w:val="22"/>
                <w:szCs w:val="22"/>
                <w:lang w:eastAsia="ru-RU"/>
              </w:rPr>
            </w:pPr>
            <w:r w:rsidRPr="00032628">
              <w:rPr>
                <w:b/>
                <w:sz w:val="22"/>
                <w:szCs w:val="22"/>
                <w:lang w:eastAsia="ru-RU"/>
              </w:rPr>
              <w:t>Начальная (максимальная) цена договора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207B63" w:rsidP="00032628">
            <w:pPr>
              <w:suppressAutoHyphens w:val="0"/>
              <w:snapToGrid w:val="0"/>
              <w:spacing w:line="100" w:lineRule="atLeast"/>
              <w:jc w:val="both"/>
              <w:rPr>
                <w:b/>
                <w:sz w:val="22"/>
                <w:szCs w:val="22"/>
                <w:lang w:eastAsia="ru-RU"/>
              </w:rPr>
            </w:pPr>
            <w:r>
              <w:rPr>
                <w:b/>
                <w:sz w:val="22"/>
                <w:szCs w:val="22"/>
                <w:lang w:eastAsia="ru-RU"/>
              </w:rPr>
              <w:t>77 400</w:t>
            </w:r>
            <w:r w:rsidR="00076E8D" w:rsidRPr="00CA5A39">
              <w:rPr>
                <w:b/>
                <w:sz w:val="22"/>
                <w:szCs w:val="22"/>
                <w:lang w:eastAsia="ru-RU"/>
              </w:rPr>
              <w:t xml:space="preserve"> рублей 00 копеек</w:t>
            </w:r>
            <w:r w:rsidR="00032628" w:rsidRPr="00032628">
              <w:rPr>
                <w:b/>
                <w:sz w:val="22"/>
                <w:szCs w:val="22"/>
                <w:lang w:eastAsia="ru-RU"/>
              </w:rPr>
              <w:t xml:space="preserve"> (</w:t>
            </w:r>
            <w:r w:rsidR="00032628" w:rsidRPr="00032628">
              <w:rPr>
                <w:sz w:val="22"/>
                <w:szCs w:val="22"/>
                <w:lang w:eastAsia="ru-RU"/>
              </w:rPr>
              <w:t xml:space="preserve">обоснование НМЦ </w:t>
            </w:r>
            <w:r w:rsidR="00032628" w:rsidRPr="00032628">
              <w:rPr>
                <w:bCs/>
                <w:sz w:val="22"/>
                <w:szCs w:val="22"/>
                <w:lang w:eastAsia="ru-RU"/>
              </w:rPr>
              <w:t>Приложение № 4 к Извещению).</w:t>
            </w:r>
          </w:p>
          <w:p w:rsidR="00032628" w:rsidRPr="00032628" w:rsidRDefault="00032628" w:rsidP="00032628">
            <w:pPr>
              <w:suppressAutoHyphens w:val="0"/>
              <w:snapToGrid w:val="0"/>
              <w:spacing w:line="100" w:lineRule="atLeast"/>
              <w:jc w:val="both"/>
              <w:rPr>
                <w:sz w:val="22"/>
                <w:szCs w:val="22"/>
                <w:lang w:eastAsia="ru-RU"/>
              </w:rPr>
            </w:pPr>
            <w:r w:rsidRPr="00032628">
              <w:rPr>
                <w:sz w:val="22"/>
                <w:szCs w:val="22"/>
                <w:lang w:eastAsia="ru-RU"/>
              </w:rPr>
              <w:t>Цена включает в себя все затраты поставщика, в том числе: налоги (в т.ч. НДС), сборы, другие обязательные  платежи.</w:t>
            </w:r>
          </w:p>
        </w:tc>
      </w:tr>
      <w:tr w:rsidR="00032628" w:rsidRPr="00032628" w:rsidTr="00032628">
        <w:trPr>
          <w:trHeight w:val="68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snapToGrid w:val="0"/>
              <w:spacing w:line="100" w:lineRule="atLeast"/>
              <w:jc w:val="both"/>
              <w:rPr>
                <w:b/>
                <w:sz w:val="22"/>
                <w:szCs w:val="22"/>
                <w:lang w:eastAsia="ru-RU"/>
              </w:rPr>
            </w:pPr>
            <w:r w:rsidRPr="00032628">
              <w:rPr>
                <w:b/>
                <w:sz w:val="22"/>
                <w:szCs w:val="22"/>
                <w:lang w:eastAsia="ru-RU"/>
              </w:rPr>
              <w:t>Источник финансирования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032628" w:rsidP="00032628">
            <w:pPr>
              <w:suppressAutoHyphens w:val="0"/>
              <w:snapToGrid w:val="0"/>
              <w:spacing w:line="100" w:lineRule="atLeast"/>
              <w:jc w:val="both"/>
              <w:rPr>
                <w:sz w:val="22"/>
                <w:szCs w:val="22"/>
                <w:lang w:eastAsia="ru-RU"/>
              </w:rPr>
            </w:pPr>
            <w:r w:rsidRPr="00032628">
              <w:rPr>
                <w:sz w:val="22"/>
                <w:szCs w:val="22"/>
                <w:lang w:eastAsia="ru-RU"/>
              </w:rPr>
              <w:t>Внебюджетные средства</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keepLines/>
              <w:suppressAutoHyphens w:val="0"/>
              <w:jc w:val="both"/>
              <w:rPr>
                <w:b/>
                <w:sz w:val="22"/>
                <w:szCs w:val="22"/>
                <w:lang w:eastAsia="ru-RU"/>
              </w:rPr>
            </w:pPr>
            <w:r w:rsidRPr="00032628">
              <w:rPr>
                <w:b/>
                <w:sz w:val="22"/>
                <w:szCs w:val="22"/>
                <w:lang w:eastAsia="ru-RU"/>
              </w:rPr>
              <w:t>Адрес электронной площадки в информационно-телекоммуникационной сети «Интернет»</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E80934" w:rsidP="00032628">
            <w:pPr>
              <w:suppressAutoHyphens w:val="0"/>
              <w:jc w:val="both"/>
              <w:rPr>
                <w:b/>
                <w:sz w:val="22"/>
                <w:szCs w:val="22"/>
                <w:lang w:eastAsia="ru-RU"/>
              </w:rPr>
            </w:pPr>
            <w:r w:rsidRPr="00E80934">
              <w:rPr>
                <w:b/>
                <w:sz w:val="22"/>
                <w:szCs w:val="22"/>
                <w:lang w:eastAsia="ru-RU"/>
              </w:rPr>
              <w:t>Электронная площадка "Центр дистанционных торгов" https://etp.cdtrf.ru</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jc w:val="both"/>
              <w:rPr>
                <w:b/>
                <w:sz w:val="22"/>
                <w:szCs w:val="22"/>
                <w:lang w:eastAsia="ru-RU"/>
              </w:rPr>
            </w:pPr>
            <w:r w:rsidRPr="00032628">
              <w:rPr>
                <w:b/>
                <w:sz w:val="22"/>
                <w:szCs w:val="22"/>
                <w:lang w:eastAsia="ru-RU"/>
              </w:rPr>
              <w:t>Порядок, место подачи  заявок</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032628" w:rsidP="00032628">
            <w:pPr>
              <w:suppressAutoHyphens w:val="0"/>
              <w:jc w:val="both"/>
              <w:rPr>
                <w:sz w:val="22"/>
                <w:szCs w:val="22"/>
                <w:lang w:eastAsia="ru-RU"/>
              </w:rPr>
            </w:pPr>
            <w:r w:rsidRPr="00E80934">
              <w:rPr>
                <w:sz w:val="22"/>
                <w:szCs w:val="22"/>
                <w:lang w:eastAsia="ru-RU"/>
              </w:rPr>
              <w:t xml:space="preserve">Заявка на участие в запросе котировок  в электронной форме подается участником закупки Заказчику электронно на электронной площадке </w:t>
            </w:r>
            <w:r w:rsidR="00E80934" w:rsidRPr="00E80934">
              <w:rPr>
                <w:b/>
                <w:sz w:val="22"/>
                <w:szCs w:val="22"/>
                <w:lang w:eastAsia="ru-RU"/>
              </w:rPr>
              <w:t>Электронная площадка "Центр дистанционных торгов</w:t>
            </w:r>
            <w:bookmarkStart w:id="0" w:name="_GoBack"/>
            <w:bookmarkEnd w:id="0"/>
            <w:r w:rsidR="00E80934" w:rsidRPr="00E80934">
              <w:rPr>
                <w:b/>
                <w:sz w:val="22"/>
                <w:szCs w:val="22"/>
                <w:lang w:eastAsia="ru-RU"/>
              </w:rPr>
              <w:t>" https://etp.cdtrf.ru</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CA5A39" w:rsidRDefault="00032628" w:rsidP="00032628">
            <w:pPr>
              <w:suppressAutoHyphens w:val="0"/>
              <w:jc w:val="both"/>
              <w:rPr>
                <w:b/>
                <w:sz w:val="22"/>
                <w:szCs w:val="22"/>
                <w:lang w:eastAsia="ru-RU"/>
              </w:rPr>
            </w:pPr>
            <w:r w:rsidRPr="00CA5A39">
              <w:rPr>
                <w:b/>
                <w:sz w:val="22"/>
                <w:szCs w:val="22"/>
                <w:lang w:eastAsia="ru-RU"/>
              </w:rPr>
              <w:t xml:space="preserve">Дата и время начала и окончания приема заявок на участие в процедуре закупок </w:t>
            </w:r>
          </w:p>
          <w:p w:rsidR="00032628" w:rsidRPr="00CA5A39" w:rsidRDefault="00032628" w:rsidP="00032628">
            <w:pPr>
              <w:suppressAutoHyphens w:val="0"/>
              <w:snapToGrid w:val="0"/>
              <w:spacing w:line="100" w:lineRule="atLeast"/>
              <w:jc w:val="both"/>
              <w:rPr>
                <w:b/>
                <w:sz w:val="22"/>
                <w:szCs w:val="22"/>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32628" w:rsidRPr="00CA5A39" w:rsidRDefault="00032628" w:rsidP="00032628">
            <w:pPr>
              <w:suppressAutoHyphens w:val="0"/>
              <w:snapToGrid w:val="0"/>
              <w:spacing w:line="100" w:lineRule="atLeast"/>
              <w:jc w:val="both"/>
              <w:rPr>
                <w:b/>
                <w:sz w:val="22"/>
                <w:szCs w:val="22"/>
                <w:lang w:eastAsia="ru-RU"/>
              </w:rPr>
            </w:pPr>
            <w:r w:rsidRPr="00CA5A39">
              <w:rPr>
                <w:sz w:val="22"/>
                <w:szCs w:val="22"/>
                <w:lang w:eastAsia="ru-RU"/>
              </w:rPr>
              <w:t xml:space="preserve">дата начала приема заявок: с </w:t>
            </w:r>
            <w:r w:rsidR="00CA5A39" w:rsidRPr="00CA5A39">
              <w:rPr>
                <w:b/>
                <w:sz w:val="22"/>
                <w:szCs w:val="22"/>
                <w:lang w:eastAsia="ru-RU"/>
              </w:rPr>
              <w:t>0</w:t>
            </w:r>
            <w:r w:rsidR="00207B63">
              <w:rPr>
                <w:b/>
                <w:sz w:val="22"/>
                <w:szCs w:val="22"/>
                <w:lang w:eastAsia="ru-RU"/>
              </w:rPr>
              <w:t>5</w:t>
            </w:r>
            <w:r w:rsidRPr="00CA5A39">
              <w:rPr>
                <w:b/>
                <w:bCs/>
                <w:sz w:val="22"/>
                <w:szCs w:val="22"/>
                <w:lang w:eastAsia="ru-RU"/>
              </w:rPr>
              <w:t>.02</w:t>
            </w:r>
            <w:r w:rsidRPr="00CA5A39">
              <w:rPr>
                <w:b/>
                <w:sz w:val="22"/>
                <w:szCs w:val="22"/>
                <w:lang w:eastAsia="ru-RU"/>
              </w:rPr>
              <w:t>.202</w:t>
            </w:r>
            <w:r w:rsidR="00CA5A39" w:rsidRPr="00CA5A39">
              <w:rPr>
                <w:b/>
                <w:sz w:val="22"/>
                <w:szCs w:val="22"/>
                <w:lang w:eastAsia="ru-RU"/>
              </w:rPr>
              <w:t>1</w:t>
            </w:r>
            <w:r w:rsidRPr="00CA5A39">
              <w:rPr>
                <w:b/>
                <w:sz w:val="22"/>
                <w:szCs w:val="22"/>
                <w:lang w:eastAsia="ru-RU"/>
              </w:rPr>
              <w:t xml:space="preserve"> г. </w:t>
            </w:r>
            <w:r w:rsidR="00CA5A39" w:rsidRPr="00CA5A39">
              <w:rPr>
                <w:b/>
                <w:sz w:val="22"/>
                <w:szCs w:val="22"/>
                <w:lang w:eastAsia="ru-RU"/>
              </w:rPr>
              <w:t>1</w:t>
            </w:r>
            <w:r w:rsidR="00B34A0C">
              <w:rPr>
                <w:b/>
                <w:sz w:val="22"/>
                <w:szCs w:val="22"/>
                <w:lang w:eastAsia="ru-RU"/>
              </w:rPr>
              <w:t>1</w:t>
            </w:r>
            <w:r w:rsidRPr="00CA5A39">
              <w:rPr>
                <w:b/>
                <w:sz w:val="22"/>
                <w:szCs w:val="22"/>
                <w:lang w:eastAsia="ru-RU"/>
              </w:rPr>
              <w:t>:00</w:t>
            </w:r>
          </w:p>
          <w:p w:rsidR="00032628" w:rsidRPr="00CA5A39" w:rsidRDefault="00032628" w:rsidP="00032628">
            <w:pPr>
              <w:suppressAutoHyphens w:val="0"/>
              <w:spacing w:line="100" w:lineRule="atLeast"/>
              <w:jc w:val="both"/>
              <w:rPr>
                <w:b/>
                <w:sz w:val="22"/>
                <w:szCs w:val="22"/>
                <w:lang w:eastAsia="ru-RU"/>
              </w:rPr>
            </w:pPr>
            <w:r w:rsidRPr="00CA5A39">
              <w:rPr>
                <w:sz w:val="22"/>
                <w:szCs w:val="22"/>
                <w:lang w:eastAsia="ru-RU"/>
              </w:rPr>
              <w:t xml:space="preserve">дата окончания приема заявок: </w:t>
            </w:r>
            <w:r w:rsidR="00207B63">
              <w:rPr>
                <w:b/>
                <w:bCs/>
                <w:sz w:val="22"/>
                <w:szCs w:val="22"/>
                <w:lang w:eastAsia="ru-RU"/>
              </w:rPr>
              <w:t>1</w:t>
            </w:r>
            <w:r w:rsidR="00B34A0C">
              <w:rPr>
                <w:b/>
                <w:bCs/>
                <w:sz w:val="22"/>
                <w:szCs w:val="22"/>
                <w:lang w:eastAsia="ru-RU"/>
              </w:rPr>
              <w:t>5</w:t>
            </w:r>
            <w:r w:rsidRPr="00CA5A39">
              <w:rPr>
                <w:b/>
                <w:bCs/>
                <w:sz w:val="22"/>
                <w:szCs w:val="22"/>
                <w:lang w:eastAsia="ru-RU"/>
              </w:rPr>
              <w:t>.0</w:t>
            </w:r>
            <w:r w:rsidR="00CA5A39" w:rsidRPr="00CA5A39">
              <w:rPr>
                <w:b/>
                <w:bCs/>
                <w:sz w:val="22"/>
                <w:szCs w:val="22"/>
                <w:lang w:eastAsia="ru-RU"/>
              </w:rPr>
              <w:t>2</w:t>
            </w:r>
            <w:r w:rsidRPr="00CA5A39">
              <w:rPr>
                <w:b/>
                <w:sz w:val="22"/>
                <w:szCs w:val="22"/>
                <w:lang w:eastAsia="ru-RU"/>
              </w:rPr>
              <w:t>.202</w:t>
            </w:r>
            <w:r w:rsidR="00CA5A39" w:rsidRPr="00CA5A39">
              <w:rPr>
                <w:b/>
                <w:sz w:val="22"/>
                <w:szCs w:val="22"/>
                <w:lang w:eastAsia="ru-RU"/>
              </w:rPr>
              <w:t>1</w:t>
            </w:r>
            <w:r w:rsidRPr="00CA5A39">
              <w:rPr>
                <w:b/>
                <w:sz w:val="22"/>
                <w:szCs w:val="22"/>
                <w:lang w:eastAsia="ru-RU"/>
              </w:rPr>
              <w:t xml:space="preserve"> г. </w:t>
            </w:r>
            <w:r w:rsidR="00207B63">
              <w:rPr>
                <w:b/>
                <w:sz w:val="22"/>
                <w:szCs w:val="22"/>
                <w:lang w:eastAsia="ru-RU"/>
              </w:rPr>
              <w:t>08</w:t>
            </w:r>
            <w:r w:rsidRPr="00CA5A39">
              <w:rPr>
                <w:b/>
                <w:sz w:val="22"/>
                <w:szCs w:val="22"/>
                <w:lang w:eastAsia="ru-RU"/>
              </w:rPr>
              <w:t>:00</w:t>
            </w:r>
          </w:p>
          <w:p w:rsidR="00032628" w:rsidRPr="00CA5A39" w:rsidRDefault="00032628" w:rsidP="00032628">
            <w:pPr>
              <w:suppressAutoHyphens w:val="0"/>
              <w:spacing w:line="100" w:lineRule="atLeast"/>
              <w:jc w:val="both"/>
              <w:rPr>
                <w:sz w:val="22"/>
                <w:szCs w:val="22"/>
                <w:lang w:eastAsia="ru-RU"/>
              </w:rPr>
            </w:pPr>
            <w:r w:rsidRPr="00CA5A39">
              <w:rPr>
                <w:sz w:val="22"/>
                <w:szCs w:val="22"/>
                <w:lang w:eastAsia="ru-RU"/>
              </w:rPr>
              <w:t>(местное время).</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CA5A39" w:rsidRDefault="00032628" w:rsidP="00032628">
            <w:pPr>
              <w:suppressAutoHyphens w:val="0"/>
              <w:snapToGrid w:val="0"/>
              <w:spacing w:line="100" w:lineRule="atLeast"/>
              <w:jc w:val="both"/>
              <w:rPr>
                <w:b/>
                <w:sz w:val="22"/>
                <w:szCs w:val="22"/>
                <w:lang w:eastAsia="ru-RU"/>
              </w:rPr>
            </w:pPr>
            <w:r w:rsidRPr="00CA5A39">
              <w:rPr>
                <w:b/>
                <w:sz w:val="22"/>
                <w:szCs w:val="22"/>
                <w:lang w:eastAsia="ru-RU"/>
              </w:rPr>
              <w:t>Место и дата рассмотрения  заявок и подведение итогов закупки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CA5A39" w:rsidRDefault="00B34A0C" w:rsidP="00032628">
            <w:pPr>
              <w:suppressAutoHyphens w:val="0"/>
              <w:snapToGrid w:val="0"/>
              <w:spacing w:line="100" w:lineRule="atLeast"/>
              <w:jc w:val="both"/>
              <w:rPr>
                <w:sz w:val="22"/>
                <w:szCs w:val="22"/>
                <w:lang w:val="en-US" w:eastAsia="ru-RU"/>
              </w:rPr>
            </w:pPr>
            <w:r>
              <w:rPr>
                <w:b/>
                <w:sz w:val="22"/>
                <w:szCs w:val="22"/>
                <w:lang w:eastAsia="ru-RU"/>
              </w:rPr>
              <w:t>15</w:t>
            </w:r>
            <w:r w:rsidR="00032628" w:rsidRPr="00CA5A39">
              <w:rPr>
                <w:b/>
                <w:sz w:val="22"/>
                <w:szCs w:val="22"/>
                <w:lang w:eastAsia="ru-RU"/>
              </w:rPr>
              <w:t>.0</w:t>
            </w:r>
            <w:r w:rsidR="00CA5A39" w:rsidRPr="00CA5A39">
              <w:rPr>
                <w:b/>
                <w:sz w:val="22"/>
                <w:szCs w:val="22"/>
                <w:lang w:eastAsia="ru-RU"/>
              </w:rPr>
              <w:t>2</w:t>
            </w:r>
            <w:r w:rsidR="00032628" w:rsidRPr="00CA5A39">
              <w:rPr>
                <w:b/>
                <w:sz w:val="22"/>
                <w:szCs w:val="22"/>
                <w:lang w:eastAsia="ru-RU"/>
              </w:rPr>
              <w:t>.20</w:t>
            </w:r>
            <w:r w:rsidR="00032628" w:rsidRPr="00CA5A39">
              <w:rPr>
                <w:b/>
                <w:sz w:val="22"/>
                <w:szCs w:val="22"/>
                <w:lang w:val="en-US" w:eastAsia="ru-RU"/>
              </w:rPr>
              <w:t>2</w:t>
            </w:r>
            <w:r w:rsidR="00CA5A39" w:rsidRPr="00CA5A39">
              <w:rPr>
                <w:b/>
                <w:sz w:val="22"/>
                <w:szCs w:val="22"/>
                <w:lang w:eastAsia="ru-RU"/>
              </w:rPr>
              <w:t>1</w:t>
            </w:r>
            <w:r w:rsidR="00032628" w:rsidRPr="00CA5A39">
              <w:rPr>
                <w:b/>
                <w:sz w:val="22"/>
                <w:szCs w:val="22"/>
                <w:lang w:eastAsia="ru-RU"/>
              </w:rPr>
              <w:t xml:space="preserve">  с </w:t>
            </w:r>
            <w:r>
              <w:rPr>
                <w:b/>
                <w:sz w:val="22"/>
                <w:szCs w:val="22"/>
                <w:lang w:eastAsia="ru-RU"/>
              </w:rPr>
              <w:t>11</w:t>
            </w:r>
            <w:r w:rsidR="00032628" w:rsidRPr="00CA5A39">
              <w:rPr>
                <w:b/>
                <w:sz w:val="22"/>
                <w:szCs w:val="22"/>
                <w:lang w:eastAsia="ru-RU"/>
              </w:rPr>
              <w:t>:00</w:t>
            </w:r>
            <w:r w:rsidR="00032628" w:rsidRPr="00CA5A39">
              <w:rPr>
                <w:sz w:val="22"/>
                <w:szCs w:val="22"/>
                <w:lang w:eastAsia="ru-RU"/>
              </w:rPr>
              <w:t xml:space="preserve"> по местному времени</w:t>
            </w:r>
          </w:p>
          <w:p w:rsidR="00032628" w:rsidRPr="00CA5A39" w:rsidRDefault="00032628" w:rsidP="00032628">
            <w:pPr>
              <w:suppressAutoHyphens w:val="0"/>
              <w:rPr>
                <w:sz w:val="22"/>
                <w:szCs w:val="22"/>
                <w:lang w:eastAsia="ru-RU"/>
              </w:rPr>
            </w:pP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jc w:val="both"/>
              <w:rPr>
                <w:b/>
                <w:sz w:val="22"/>
                <w:szCs w:val="22"/>
                <w:lang w:eastAsia="ru-RU"/>
              </w:rPr>
            </w:pPr>
            <w:r w:rsidRPr="00032628">
              <w:rPr>
                <w:b/>
                <w:sz w:val="22"/>
                <w:szCs w:val="22"/>
                <w:lang w:eastAsia="ru-RU"/>
              </w:rPr>
              <w:t xml:space="preserve">Форма, порядок, дата начала и окончания срока предоставления разъяснений документации о запросе котировок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32628" w:rsidRPr="00032628" w:rsidRDefault="00032628" w:rsidP="00D140F5">
            <w:pPr>
              <w:suppressAutoHyphens w:val="0"/>
              <w:jc w:val="both"/>
              <w:rPr>
                <w:sz w:val="22"/>
                <w:szCs w:val="22"/>
                <w:lang w:eastAsia="ru-RU"/>
              </w:rPr>
            </w:pPr>
            <w:r w:rsidRPr="00032628">
              <w:rPr>
                <w:sz w:val="22"/>
                <w:szCs w:val="22"/>
                <w:lang w:eastAsia="ru-RU"/>
              </w:rPr>
              <w:t xml:space="preserve">Любой участник вправе направить заказчику, запрос о разъяснении положений документации. В течение одного рабочего дня со дня поступления указанного запроса заказчик размещает разъяснения документации на официальном сайте, если указанный запрос поступил к заказчику, не позднее, чем за три дня до дня окончания подачи заявок. </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hd w:val="clear" w:color="auto" w:fill="FFFFFF"/>
              <w:suppressAutoHyphens w:val="0"/>
              <w:jc w:val="both"/>
              <w:rPr>
                <w:b/>
                <w:sz w:val="22"/>
                <w:szCs w:val="22"/>
                <w:lang w:eastAsia="ru-RU"/>
              </w:rPr>
            </w:pPr>
            <w:r w:rsidRPr="00032628">
              <w:rPr>
                <w:b/>
                <w:lang w:eastAsia="ru-RU"/>
              </w:rPr>
              <w:t>Размер обеспечения исполнения договора</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32628" w:rsidRPr="00032628" w:rsidRDefault="00CA5A39" w:rsidP="00032628">
            <w:pPr>
              <w:shd w:val="clear" w:color="auto" w:fill="FFFFFF"/>
              <w:suppressAutoHyphens w:val="0"/>
              <w:jc w:val="both"/>
              <w:rPr>
                <w:b/>
                <w:sz w:val="22"/>
                <w:szCs w:val="22"/>
                <w:lang w:eastAsia="ru-RU"/>
              </w:rPr>
            </w:pPr>
            <w:r>
              <w:rPr>
                <w:b/>
                <w:sz w:val="22"/>
                <w:szCs w:val="22"/>
                <w:lang w:eastAsia="ru-RU"/>
              </w:rPr>
              <w:t>Не установлено</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600ECA" w:rsidRDefault="00032628" w:rsidP="00032628">
            <w:pPr>
              <w:shd w:val="clear" w:color="auto" w:fill="FFFFFF"/>
              <w:tabs>
                <w:tab w:val="left" w:pos="720"/>
              </w:tabs>
              <w:suppressAutoHyphens w:val="0"/>
              <w:jc w:val="both"/>
              <w:rPr>
                <w:b/>
                <w:sz w:val="22"/>
                <w:szCs w:val="22"/>
                <w:lang w:eastAsia="ru-RU"/>
              </w:rPr>
            </w:pPr>
            <w:r w:rsidRPr="00600ECA">
              <w:rPr>
                <w:b/>
                <w:bCs/>
                <w:sz w:val="22"/>
                <w:szCs w:val="22"/>
                <w:lang w:eastAsia="ru-RU"/>
              </w:rPr>
              <w:t>Обоснование начальной (максимальной) цены договора</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32628" w:rsidRPr="00600ECA" w:rsidRDefault="00032628" w:rsidP="00032628">
            <w:pPr>
              <w:shd w:val="clear" w:color="auto" w:fill="FFFFFF"/>
              <w:tabs>
                <w:tab w:val="left" w:pos="964"/>
              </w:tabs>
              <w:suppressAutoHyphens w:val="0"/>
              <w:jc w:val="both"/>
              <w:rPr>
                <w:sz w:val="22"/>
                <w:szCs w:val="22"/>
                <w:shd w:val="clear" w:color="auto" w:fill="FFFFFF"/>
                <w:lang w:eastAsia="ru-RU"/>
              </w:rPr>
            </w:pPr>
            <w:r w:rsidRPr="00600ECA">
              <w:rPr>
                <w:sz w:val="22"/>
                <w:szCs w:val="22"/>
                <w:shd w:val="clear" w:color="auto" w:fill="FFFFFF"/>
                <w:lang w:eastAsia="ru-RU"/>
              </w:rPr>
              <w:t xml:space="preserve">НМЦК, метод сопоставимых рыночных цен (анализа рынка). </w:t>
            </w:r>
          </w:p>
          <w:p w:rsidR="00032628" w:rsidRPr="00600ECA" w:rsidRDefault="00032628" w:rsidP="00032628">
            <w:pPr>
              <w:snapToGrid w:val="0"/>
              <w:spacing w:line="100" w:lineRule="atLeast"/>
              <w:jc w:val="both"/>
              <w:rPr>
                <w:sz w:val="22"/>
                <w:szCs w:val="22"/>
              </w:rPr>
            </w:pPr>
            <w:r w:rsidRPr="00600ECA">
              <w:rPr>
                <w:sz w:val="22"/>
                <w:szCs w:val="22"/>
              </w:rPr>
              <w:t xml:space="preserve">Начальная максимальная цена контракта сформирована как </w:t>
            </w:r>
            <w:r w:rsidR="00CA5A39" w:rsidRPr="00600ECA">
              <w:rPr>
                <w:sz w:val="22"/>
                <w:szCs w:val="22"/>
              </w:rPr>
              <w:t>наименьшая</w:t>
            </w:r>
            <w:r w:rsidRPr="00600ECA">
              <w:rPr>
                <w:b/>
                <w:sz w:val="22"/>
                <w:szCs w:val="22"/>
              </w:rPr>
              <w:t xml:space="preserve"> </w:t>
            </w:r>
            <w:r w:rsidRPr="00600ECA">
              <w:rPr>
                <w:sz w:val="22"/>
                <w:szCs w:val="22"/>
              </w:rPr>
              <w:t xml:space="preserve"> на основании коммерческих предложений:</w:t>
            </w:r>
          </w:p>
          <w:p w:rsidR="00032628" w:rsidRPr="00600ECA" w:rsidRDefault="00032628" w:rsidP="00032628">
            <w:pPr>
              <w:numPr>
                <w:ilvl w:val="0"/>
                <w:numId w:val="22"/>
              </w:numPr>
              <w:suppressAutoHyphens w:val="0"/>
              <w:spacing w:line="100" w:lineRule="atLeast"/>
              <w:jc w:val="both"/>
              <w:rPr>
                <w:sz w:val="22"/>
                <w:szCs w:val="22"/>
                <w:lang w:val="x-none"/>
              </w:rPr>
            </w:pPr>
            <w:proofErr w:type="spellStart"/>
            <w:r w:rsidRPr="00600ECA">
              <w:rPr>
                <w:sz w:val="22"/>
                <w:szCs w:val="22"/>
                <w:lang w:val="x-none"/>
              </w:rPr>
              <w:t>вх</w:t>
            </w:r>
            <w:proofErr w:type="spellEnd"/>
            <w:r w:rsidRPr="00600ECA">
              <w:rPr>
                <w:sz w:val="22"/>
                <w:szCs w:val="22"/>
                <w:lang w:val="x-none"/>
              </w:rPr>
              <w:t>.</w:t>
            </w:r>
            <w:r w:rsidRPr="00600ECA">
              <w:rPr>
                <w:sz w:val="22"/>
                <w:szCs w:val="22"/>
              </w:rPr>
              <w:t xml:space="preserve">№ </w:t>
            </w:r>
            <w:r w:rsidR="00207B63">
              <w:rPr>
                <w:sz w:val="22"/>
                <w:szCs w:val="22"/>
              </w:rPr>
              <w:t>4</w:t>
            </w:r>
            <w:r w:rsidRPr="00600ECA">
              <w:rPr>
                <w:sz w:val="22"/>
                <w:szCs w:val="22"/>
                <w:lang w:val="x-none"/>
              </w:rPr>
              <w:t xml:space="preserve"> от </w:t>
            </w:r>
            <w:r w:rsidR="00207B63">
              <w:rPr>
                <w:sz w:val="22"/>
                <w:szCs w:val="22"/>
              </w:rPr>
              <w:t>03</w:t>
            </w:r>
            <w:r w:rsidRPr="00600ECA">
              <w:rPr>
                <w:sz w:val="22"/>
                <w:szCs w:val="22"/>
                <w:lang w:val="x-none"/>
              </w:rPr>
              <w:t>.</w:t>
            </w:r>
            <w:r w:rsidRPr="00600ECA">
              <w:rPr>
                <w:sz w:val="22"/>
                <w:szCs w:val="22"/>
              </w:rPr>
              <w:t>0</w:t>
            </w:r>
            <w:r w:rsidR="00207B63">
              <w:rPr>
                <w:sz w:val="22"/>
                <w:szCs w:val="22"/>
              </w:rPr>
              <w:t>2</w:t>
            </w:r>
            <w:r w:rsidRPr="00600ECA">
              <w:rPr>
                <w:sz w:val="22"/>
                <w:szCs w:val="22"/>
                <w:lang w:val="x-none"/>
              </w:rPr>
              <w:t>.20</w:t>
            </w:r>
            <w:r w:rsidRPr="00600ECA">
              <w:rPr>
                <w:sz w:val="22"/>
                <w:szCs w:val="22"/>
              </w:rPr>
              <w:t>2</w:t>
            </w:r>
            <w:r w:rsidR="00600ECA" w:rsidRPr="00600ECA">
              <w:rPr>
                <w:sz w:val="22"/>
                <w:szCs w:val="22"/>
              </w:rPr>
              <w:t>1</w:t>
            </w:r>
            <w:r w:rsidRPr="00600ECA">
              <w:rPr>
                <w:sz w:val="22"/>
                <w:szCs w:val="22"/>
                <w:lang w:val="x-none"/>
              </w:rPr>
              <w:t xml:space="preserve"> г</w:t>
            </w:r>
          </w:p>
          <w:p w:rsidR="00032628" w:rsidRPr="00600ECA" w:rsidRDefault="00032628" w:rsidP="00032628">
            <w:pPr>
              <w:numPr>
                <w:ilvl w:val="0"/>
                <w:numId w:val="22"/>
              </w:numPr>
              <w:suppressAutoHyphens w:val="0"/>
              <w:spacing w:line="100" w:lineRule="atLeast"/>
              <w:jc w:val="both"/>
              <w:rPr>
                <w:sz w:val="22"/>
                <w:szCs w:val="22"/>
                <w:lang w:val="x-none"/>
              </w:rPr>
            </w:pPr>
            <w:proofErr w:type="spellStart"/>
            <w:r w:rsidRPr="00600ECA">
              <w:rPr>
                <w:sz w:val="22"/>
                <w:szCs w:val="22"/>
                <w:lang w:val="x-none"/>
              </w:rPr>
              <w:t>вх</w:t>
            </w:r>
            <w:proofErr w:type="spellEnd"/>
            <w:r w:rsidRPr="00600ECA">
              <w:rPr>
                <w:sz w:val="22"/>
                <w:szCs w:val="22"/>
                <w:lang w:val="x-none"/>
              </w:rPr>
              <w:t>.</w:t>
            </w:r>
            <w:r w:rsidRPr="00600ECA">
              <w:rPr>
                <w:sz w:val="22"/>
                <w:szCs w:val="22"/>
              </w:rPr>
              <w:t xml:space="preserve">№ </w:t>
            </w:r>
            <w:r w:rsidR="00207B63">
              <w:rPr>
                <w:sz w:val="22"/>
                <w:szCs w:val="22"/>
              </w:rPr>
              <w:t>5</w:t>
            </w:r>
            <w:r w:rsidR="00CA5A39" w:rsidRPr="00600ECA">
              <w:rPr>
                <w:sz w:val="22"/>
                <w:szCs w:val="22"/>
              </w:rPr>
              <w:t xml:space="preserve"> </w:t>
            </w:r>
            <w:r w:rsidRPr="00600ECA">
              <w:rPr>
                <w:sz w:val="22"/>
                <w:szCs w:val="22"/>
                <w:lang w:val="x-none"/>
              </w:rPr>
              <w:t xml:space="preserve">от </w:t>
            </w:r>
            <w:r w:rsidR="00207B63">
              <w:rPr>
                <w:sz w:val="22"/>
                <w:szCs w:val="22"/>
              </w:rPr>
              <w:t>03.02</w:t>
            </w:r>
            <w:r w:rsidRPr="00600ECA">
              <w:rPr>
                <w:sz w:val="22"/>
                <w:szCs w:val="22"/>
                <w:lang w:val="x-none"/>
              </w:rPr>
              <w:t>.20</w:t>
            </w:r>
            <w:r w:rsidRPr="00600ECA">
              <w:rPr>
                <w:sz w:val="22"/>
                <w:szCs w:val="22"/>
              </w:rPr>
              <w:t>2</w:t>
            </w:r>
            <w:r w:rsidR="00600ECA" w:rsidRPr="00600ECA">
              <w:rPr>
                <w:sz w:val="22"/>
                <w:szCs w:val="22"/>
              </w:rPr>
              <w:t>1</w:t>
            </w:r>
            <w:r w:rsidRPr="00600ECA">
              <w:rPr>
                <w:sz w:val="22"/>
                <w:szCs w:val="22"/>
                <w:lang w:val="x-none"/>
              </w:rPr>
              <w:t xml:space="preserve"> г.</w:t>
            </w:r>
          </w:p>
          <w:p w:rsidR="00647472" w:rsidRPr="00600ECA" w:rsidRDefault="00647472" w:rsidP="00032628">
            <w:pPr>
              <w:numPr>
                <w:ilvl w:val="0"/>
                <w:numId w:val="22"/>
              </w:numPr>
              <w:suppressAutoHyphens w:val="0"/>
              <w:spacing w:line="100" w:lineRule="atLeast"/>
              <w:jc w:val="both"/>
              <w:rPr>
                <w:sz w:val="22"/>
                <w:szCs w:val="22"/>
                <w:lang w:val="x-none"/>
              </w:rPr>
            </w:pPr>
            <w:proofErr w:type="spellStart"/>
            <w:r w:rsidRPr="00600ECA">
              <w:rPr>
                <w:sz w:val="22"/>
                <w:szCs w:val="22"/>
                <w:lang w:val="x-none"/>
              </w:rPr>
              <w:t>вх</w:t>
            </w:r>
            <w:proofErr w:type="spellEnd"/>
            <w:r w:rsidRPr="00600ECA">
              <w:rPr>
                <w:sz w:val="22"/>
                <w:szCs w:val="22"/>
                <w:lang w:val="x-none"/>
              </w:rPr>
              <w:t>.</w:t>
            </w:r>
            <w:r w:rsidRPr="00600ECA">
              <w:rPr>
                <w:sz w:val="22"/>
                <w:szCs w:val="22"/>
              </w:rPr>
              <w:t xml:space="preserve">№ </w:t>
            </w:r>
            <w:r w:rsidR="00207B63">
              <w:rPr>
                <w:sz w:val="22"/>
                <w:szCs w:val="22"/>
              </w:rPr>
              <w:t>6</w:t>
            </w:r>
            <w:r w:rsidR="00CA5A39" w:rsidRPr="00600ECA">
              <w:rPr>
                <w:sz w:val="22"/>
                <w:szCs w:val="22"/>
              </w:rPr>
              <w:t xml:space="preserve"> </w:t>
            </w:r>
            <w:r w:rsidRPr="00600ECA">
              <w:rPr>
                <w:sz w:val="22"/>
                <w:szCs w:val="22"/>
                <w:lang w:val="x-none"/>
              </w:rPr>
              <w:t xml:space="preserve"> от </w:t>
            </w:r>
            <w:r w:rsidR="00207B63">
              <w:rPr>
                <w:sz w:val="22"/>
                <w:szCs w:val="22"/>
              </w:rPr>
              <w:t>03</w:t>
            </w:r>
            <w:r w:rsidRPr="00600ECA">
              <w:rPr>
                <w:sz w:val="22"/>
                <w:szCs w:val="22"/>
                <w:lang w:val="x-none"/>
              </w:rPr>
              <w:t>.</w:t>
            </w:r>
            <w:r w:rsidR="00207B63">
              <w:rPr>
                <w:sz w:val="22"/>
                <w:szCs w:val="22"/>
              </w:rPr>
              <w:t>02.</w:t>
            </w:r>
            <w:r w:rsidRPr="00600ECA">
              <w:rPr>
                <w:sz w:val="22"/>
                <w:szCs w:val="22"/>
                <w:lang w:val="x-none"/>
              </w:rPr>
              <w:t>20</w:t>
            </w:r>
            <w:r w:rsidRPr="00600ECA">
              <w:rPr>
                <w:sz w:val="22"/>
                <w:szCs w:val="22"/>
              </w:rPr>
              <w:t>2</w:t>
            </w:r>
            <w:r w:rsidR="00600ECA" w:rsidRPr="00600ECA">
              <w:rPr>
                <w:sz w:val="22"/>
                <w:szCs w:val="22"/>
              </w:rPr>
              <w:t>1</w:t>
            </w:r>
            <w:r w:rsidRPr="00600ECA">
              <w:rPr>
                <w:sz w:val="22"/>
                <w:szCs w:val="22"/>
                <w:lang w:val="x-none"/>
              </w:rPr>
              <w:t xml:space="preserve"> г.</w:t>
            </w:r>
          </w:p>
          <w:p w:rsidR="00032628" w:rsidRPr="00600ECA" w:rsidRDefault="00032628" w:rsidP="00032628">
            <w:pPr>
              <w:shd w:val="clear" w:color="auto" w:fill="FFFFFF"/>
              <w:tabs>
                <w:tab w:val="left" w:pos="964"/>
              </w:tabs>
              <w:suppressAutoHyphens w:val="0"/>
              <w:jc w:val="both"/>
              <w:rPr>
                <w:sz w:val="22"/>
                <w:szCs w:val="22"/>
                <w:shd w:val="clear" w:color="auto" w:fill="FFFFFF"/>
                <w:lang w:eastAsia="ru-RU"/>
              </w:rPr>
            </w:pPr>
          </w:p>
        </w:tc>
      </w:tr>
      <w:tr w:rsidR="00032628" w:rsidRPr="00032628" w:rsidTr="00032628">
        <w:trPr>
          <w:trHeight w:val="1247"/>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autoSpaceDE w:val="0"/>
              <w:autoSpaceDN w:val="0"/>
              <w:adjustRightInd w:val="0"/>
              <w:jc w:val="both"/>
              <w:rPr>
                <w:b/>
                <w:sz w:val="22"/>
                <w:szCs w:val="22"/>
                <w:lang w:eastAsia="ru-RU"/>
              </w:rPr>
            </w:pPr>
            <w:r w:rsidRPr="00032628">
              <w:rPr>
                <w:b/>
                <w:sz w:val="22"/>
                <w:szCs w:val="22"/>
                <w:lang w:eastAsia="ru-RU"/>
              </w:rPr>
              <w:t>Требования к сроку и (или) объему предоставления гарантий качества товара, работ, услуг.</w:t>
            </w:r>
          </w:p>
          <w:p w:rsidR="00032628" w:rsidRPr="00032628" w:rsidRDefault="00032628" w:rsidP="00032628">
            <w:pPr>
              <w:suppressAutoHyphens w:val="0"/>
              <w:autoSpaceDE w:val="0"/>
              <w:autoSpaceDN w:val="0"/>
              <w:adjustRightInd w:val="0"/>
              <w:jc w:val="both"/>
              <w:rPr>
                <w:b/>
                <w:sz w:val="22"/>
                <w:szCs w:val="22"/>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32628" w:rsidRPr="00032628" w:rsidRDefault="00032628" w:rsidP="00032628">
            <w:pPr>
              <w:suppressAutoHyphens w:val="0"/>
              <w:ind w:firstLine="567"/>
              <w:jc w:val="both"/>
              <w:rPr>
                <w:sz w:val="22"/>
                <w:szCs w:val="22"/>
                <w:lang w:eastAsia="ru-RU"/>
              </w:rPr>
            </w:pPr>
            <w:r w:rsidRPr="00032628">
              <w:rPr>
                <w:sz w:val="22"/>
                <w:szCs w:val="22"/>
                <w:lang w:eastAsia="ru-RU"/>
              </w:rPr>
              <w:t>Поставляемый товар по своему качеству должен соответствовать стандартам (ГОСТу) или техническим условиям, указанным в паспорте и (или) сертификате соответствия.</w:t>
            </w:r>
          </w:p>
          <w:p w:rsidR="00032628" w:rsidRPr="00032628" w:rsidRDefault="00032628" w:rsidP="00032628">
            <w:pPr>
              <w:suppressAutoHyphens w:val="0"/>
              <w:ind w:firstLine="567"/>
              <w:jc w:val="both"/>
              <w:rPr>
                <w:sz w:val="22"/>
                <w:szCs w:val="22"/>
                <w:lang w:eastAsia="ru-RU"/>
              </w:rPr>
            </w:pP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hd w:val="clear" w:color="auto" w:fill="FFFFFF"/>
              <w:suppressAutoHyphens w:val="0"/>
              <w:jc w:val="both"/>
              <w:rPr>
                <w:b/>
                <w:sz w:val="22"/>
                <w:szCs w:val="22"/>
                <w:lang w:eastAsia="ru-RU"/>
              </w:rPr>
            </w:pPr>
            <w:r w:rsidRPr="00032628">
              <w:rPr>
                <w:b/>
                <w:sz w:val="22"/>
                <w:szCs w:val="22"/>
                <w:lang w:eastAsia="ru-RU"/>
              </w:rPr>
              <w:t>Форма, сроки и порядок оплаты поставок товаров, выполнения работ, оказания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32628" w:rsidRPr="00032628" w:rsidRDefault="00032628" w:rsidP="00032628">
            <w:pPr>
              <w:widowControl w:val="0"/>
              <w:shd w:val="clear" w:color="auto" w:fill="FFFFFF"/>
              <w:ind w:right="50"/>
              <w:jc w:val="both"/>
              <w:rPr>
                <w:rFonts w:eastAsia="Lucida Sans Unicode"/>
                <w:kern w:val="1"/>
                <w:sz w:val="22"/>
                <w:szCs w:val="22"/>
                <w:lang w:eastAsia="hi-IN" w:bidi="hi-IN"/>
              </w:rPr>
            </w:pPr>
            <w:r w:rsidRPr="00032628">
              <w:rPr>
                <w:rFonts w:eastAsia="Lucida Sans Unicode"/>
                <w:kern w:val="1"/>
                <w:sz w:val="22"/>
                <w:szCs w:val="22"/>
                <w:lang w:eastAsia="hi-IN" w:bidi="hi-IN"/>
              </w:rPr>
              <w:t>Оплата по Контракту производится Заказчиком на основании полученных от Поставщика счета, счета-фактуры, акта приемки передачи  товара (Приложение № 4 к Контракту) в течение 30 банковских дней с момента получения Заказчиком указанных документов.</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uppressAutoHyphens w:val="0"/>
              <w:jc w:val="both"/>
              <w:rPr>
                <w:b/>
                <w:sz w:val="22"/>
                <w:szCs w:val="22"/>
                <w:lang w:eastAsia="ru-RU"/>
              </w:rPr>
            </w:pPr>
            <w:r w:rsidRPr="00032628">
              <w:rPr>
                <w:b/>
                <w:sz w:val="22"/>
                <w:szCs w:val="22"/>
                <w:lang w:eastAsia="ru-RU"/>
              </w:rPr>
              <w:t>Возможность одностороннего расторжения договора в случаях:</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32628" w:rsidRPr="00032628" w:rsidRDefault="00032628" w:rsidP="00032628">
            <w:pPr>
              <w:suppressAutoHyphens w:val="0"/>
              <w:autoSpaceDE w:val="0"/>
              <w:autoSpaceDN w:val="0"/>
              <w:adjustRightInd w:val="0"/>
              <w:ind w:firstLine="709"/>
              <w:jc w:val="both"/>
              <w:rPr>
                <w:sz w:val="22"/>
                <w:szCs w:val="22"/>
                <w:lang w:eastAsia="ru-RU"/>
              </w:rPr>
            </w:pPr>
            <w:r w:rsidRPr="00032628">
              <w:rPr>
                <w:sz w:val="22"/>
                <w:szCs w:val="22"/>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РФ.</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hd w:val="clear" w:color="auto" w:fill="FFFFFF"/>
              <w:suppressAutoHyphens w:val="0"/>
              <w:jc w:val="both"/>
              <w:rPr>
                <w:b/>
                <w:sz w:val="22"/>
                <w:szCs w:val="22"/>
                <w:lang w:eastAsia="ru-RU"/>
              </w:rPr>
            </w:pPr>
            <w:r w:rsidRPr="00032628">
              <w:rPr>
                <w:b/>
                <w:sz w:val="22"/>
                <w:szCs w:val="22"/>
                <w:lang w:eastAsia="ru-RU"/>
              </w:rPr>
              <w:t>Требования к содержанию, форме, оформлению и составу заявки на участие в запросе котировок</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32628" w:rsidRPr="00032628" w:rsidRDefault="00032628" w:rsidP="00032628">
            <w:pPr>
              <w:suppressAutoHyphens w:val="0"/>
              <w:spacing w:line="100" w:lineRule="atLeast"/>
              <w:jc w:val="both"/>
              <w:rPr>
                <w:color w:val="FF0000"/>
                <w:sz w:val="22"/>
                <w:szCs w:val="22"/>
                <w:lang w:eastAsia="ru-RU"/>
              </w:rPr>
            </w:pPr>
            <w:r w:rsidRPr="00032628">
              <w:rPr>
                <w:sz w:val="22"/>
                <w:szCs w:val="22"/>
                <w:lang w:eastAsia="ru-RU"/>
              </w:rPr>
              <w:t xml:space="preserve">Заявка подается в электронном виде на </w:t>
            </w:r>
            <w:proofErr w:type="spellStart"/>
            <w:proofErr w:type="gramStart"/>
            <w:r w:rsidRPr="00032628">
              <w:rPr>
                <w:sz w:val="22"/>
                <w:szCs w:val="22"/>
                <w:lang w:eastAsia="ru-RU"/>
              </w:rPr>
              <w:t>на</w:t>
            </w:r>
            <w:proofErr w:type="spellEnd"/>
            <w:proofErr w:type="gramEnd"/>
            <w:r w:rsidRPr="00032628">
              <w:rPr>
                <w:sz w:val="22"/>
                <w:szCs w:val="22"/>
                <w:lang w:eastAsia="ru-RU"/>
              </w:rPr>
              <w:t xml:space="preserve"> электронной площадке </w:t>
            </w:r>
            <w:r w:rsidR="00E80934" w:rsidRPr="00E80934">
              <w:rPr>
                <w:b/>
                <w:sz w:val="22"/>
                <w:szCs w:val="22"/>
                <w:lang w:eastAsia="ru-RU"/>
              </w:rPr>
              <w:t>Электронная площадка "Центр дистанционных торгов" https://etp.cdtrf.ru</w:t>
            </w:r>
            <w:r w:rsidRPr="00207B63">
              <w:rPr>
                <w:b/>
                <w:sz w:val="22"/>
                <w:szCs w:val="22"/>
                <w:highlight w:val="yellow"/>
                <w:lang w:eastAsia="ru-RU"/>
              </w:rPr>
              <w:t>)</w:t>
            </w:r>
            <w:r w:rsidRPr="00207B63">
              <w:rPr>
                <w:sz w:val="22"/>
                <w:szCs w:val="22"/>
                <w:highlight w:val="yellow"/>
                <w:lang w:eastAsia="ru-RU"/>
              </w:rPr>
              <w:t>,</w:t>
            </w:r>
            <w:r w:rsidRPr="00032628">
              <w:rPr>
                <w:sz w:val="22"/>
                <w:szCs w:val="22"/>
                <w:lang w:eastAsia="ru-RU"/>
              </w:rPr>
              <w:t xml:space="preserve">  заявка должна быть составлена по форме: </w:t>
            </w:r>
          </w:p>
          <w:p w:rsidR="00032628" w:rsidRPr="00032628" w:rsidRDefault="00032628" w:rsidP="00032628">
            <w:pPr>
              <w:shd w:val="clear" w:color="auto" w:fill="FFFFFF"/>
              <w:tabs>
                <w:tab w:val="left" w:pos="889"/>
              </w:tabs>
              <w:suppressAutoHyphens w:val="0"/>
              <w:jc w:val="both"/>
              <w:rPr>
                <w:sz w:val="22"/>
                <w:szCs w:val="22"/>
                <w:lang w:eastAsia="ru-RU"/>
              </w:rPr>
            </w:pPr>
            <w:r w:rsidRPr="00032628">
              <w:rPr>
                <w:b/>
                <w:color w:val="FF0000"/>
                <w:sz w:val="22"/>
                <w:szCs w:val="22"/>
                <w:lang w:eastAsia="ru-RU"/>
              </w:rPr>
              <w:t xml:space="preserve"> </w:t>
            </w:r>
            <w:r w:rsidRPr="00032628">
              <w:rPr>
                <w:b/>
                <w:sz w:val="22"/>
                <w:szCs w:val="22"/>
                <w:lang w:eastAsia="ru-RU"/>
              </w:rPr>
              <w:t>1)</w:t>
            </w:r>
            <w:r w:rsidRPr="00032628">
              <w:rPr>
                <w:sz w:val="22"/>
                <w:szCs w:val="22"/>
                <w:lang w:eastAsia="ru-RU"/>
              </w:rPr>
              <w:t xml:space="preserve"> Котировочная заявка (Приложение №1) к Извещению о закупке и содержать объем информации, установленный настоящим извещением</w:t>
            </w:r>
          </w:p>
          <w:p w:rsidR="00032628" w:rsidRPr="00032628" w:rsidRDefault="00032628" w:rsidP="00032628">
            <w:pPr>
              <w:widowControl w:val="0"/>
              <w:suppressAutoHyphens w:val="0"/>
              <w:autoSpaceDE w:val="0"/>
              <w:autoSpaceDN w:val="0"/>
              <w:adjustRightInd w:val="0"/>
              <w:jc w:val="both"/>
              <w:rPr>
                <w:sz w:val="22"/>
                <w:szCs w:val="22"/>
                <w:lang w:eastAsia="ru-RU"/>
              </w:rPr>
            </w:pPr>
            <w:r w:rsidRPr="00032628">
              <w:rPr>
                <w:rFonts w:eastAsia="Calibri"/>
                <w:b/>
                <w:sz w:val="22"/>
                <w:szCs w:val="22"/>
                <w:lang w:eastAsia="ru-RU"/>
              </w:rPr>
              <w:t>2)</w:t>
            </w:r>
            <w:r w:rsidRPr="00032628">
              <w:rPr>
                <w:rFonts w:eastAsia="Calibri"/>
                <w:sz w:val="22"/>
                <w:szCs w:val="22"/>
                <w:lang w:eastAsia="ru-RU"/>
              </w:rPr>
              <w:t xml:space="preserve"> </w:t>
            </w:r>
            <w:r w:rsidRPr="00032628">
              <w:rPr>
                <w:sz w:val="22"/>
                <w:szCs w:val="22"/>
                <w:lang w:eastAsia="ru-RU"/>
              </w:rPr>
              <w:t>Сведения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hd w:val="clear" w:color="auto" w:fill="FFFFFF"/>
              <w:suppressAutoHyphens w:val="0"/>
              <w:jc w:val="both"/>
              <w:rPr>
                <w:b/>
                <w:sz w:val="22"/>
                <w:szCs w:val="22"/>
                <w:shd w:val="clear" w:color="auto" w:fill="FFFFFF"/>
                <w:lang w:eastAsia="ru-RU"/>
              </w:rPr>
            </w:pPr>
            <w:r w:rsidRPr="00032628">
              <w:rPr>
                <w:b/>
                <w:sz w:val="22"/>
                <w:szCs w:val="22"/>
                <w:shd w:val="clear" w:color="auto" w:fill="FFFFFF"/>
                <w:lang w:eastAsia="ru-RU"/>
              </w:rPr>
              <w:t xml:space="preserve">Сведения о предоставлении преимуществ участникам закупки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32628" w:rsidRPr="00032628" w:rsidRDefault="00032628" w:rsidP="00AE44BF">
            <w:pPr>
              <w:shd w:val="clear" w:color="auto" w:fill="FFFFFF"/>
              <w:suppressAutoHyphens w:val="0"/>
              <w:autoSpaceDE w:val="0"/>
              <w:autoSpaceDN w:val="0"/>
              <w:adjustRightInd w:val="0"/>
              <w:jc w:val="both"/>
              <w:rPr>
                <w:sz w:val="22"/>
                <w:szCs w:val="22"/>
                <w:shd w:val="clear" w:color="auto" w:fill="FFFFFF"/>
                <w:lang w:eastAsia="ru-RU"/>
              </w:rPr>
            </w:pPr>
            <w:r w:rsidRPr="00032628">
              <w:rPr>
                <w:color w:val="000000"/>
                <w:sz w:val="22"/>
                <w:szCs w:val="22"/>
                <w:lang w:eastAsia="ru-RU"/>
              </w:rPr>
              <w:t>Не Установлены.</w:t>
            </w:r>
          </w:p>
        </w:tc>
      </w:tr>
      <w:tr w:rsidR="00032628"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hd w:val="clear" w:color="auto" w:fill="FFFFFF"/>
              <w:suppressAutoHyphens w:val="0"/>
              <w:jc w:val="both"/>
              <w:rPr>
                <w:b/>
                <w:sz w:val="22"/>
                <w:szCs w:val="22"/>
                <w:shd w:val="clear" w:color="auto" w:fill="FFFFFF"/>
                <w:lang w:eastAsia="ru-RU"/>
              </w:rPr>
            </w:pPr>
            <w:r w:rsidRPr="00032628">
              <w:rPr>
                <w:b/>
                <w:sz w:val="22"/>
                <w:szCs w:val="22"/>
                <w:shd w:val="clear" w:color="auto" w:fill="FFFFFF"/>
                <w:lang w:eastAsia="ru-RU"/>
              </w:rPr>
              <w:t>Срок подписания победителем в проведении запроса котировок договора со дня подписания протокола рассмотрения и оценки котировочных  заявок</w:t>
            </w:r>
          </w:p>
          <w:p w:rsidR="00032628" w:rsidRPr="00032628" w:rsidRDefault="00032628" w:rsidP="00032628">
            <w:pPr>
              <w:shd w:val="clear" w:color="auto" w:fill="FFFFFF"/>
              <w:suppressAutoHyphens w:val="0"/>
              <w:jc w:val="both"/>
              <w:rPr>
                <w:b/>
                <w:bCs/>
                <w:sz w:val="22"/>
                <w:szCs w:val="22"/>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32628" w:rsidRPr="00032628" w:rsidRDefault="00032628" w:rsidP="00032628">
            <w:pPr>
              <w:shd w:val="clear" w:color="auto" w:fill="FFFFFF"/>
              <w:suppressAutoHyphens w:val="0"/>
              <w:autoSpaceDE w:val="0"/>
              <w:autoSpaceDN w:val="0"/>
              <w:adjustRightInd w:val="0"/>
              <w:jc w:val="both"/>
              <w:rPr>
                <w:sz w:val="22"/>
                <w:szCs w:val="22"/>
                <w:lang w:eastAsia="ru-RU"/>
              </w:rPr>
            </w:pPr>
            <w:r w:rsidRPr="00032628">
              <w:rPr>
                <w:sz w:val="22"/>
                <w:szCs w:val="22"/>
                <w:shd w:val="clear" w:color="auto" w:fill="FFFFFF"/>
                <w:lang w:eastAsia="ru-RU"/>
              </w:rPr>
              <w:t>Не ранее чем через десять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r w:rsidRPr="00032628">
              <w:rPr>
                <w:sz w:val="22"/>
                <w:szCs w:val="22"/>
                <w:lang w:eastAsia="ru-RU"/>
              </w:rPr>
              <w:t>.</w:t>
            </w:r>
          </w:p>
        </w:tc>
      </w:tr>
      <w:tr w:rsidR="00032628" w:rsidRPr="00032628" w:rsidTr="00032628">
        <w:trPr>
          <w:trHeight w:val="3818"/>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shd w:val="clear" w:color="auto" w:fill="FFFFFF"/>
              <w:suppressAutoHyphens w:val="0"/>
              <w:jc w:val="both"/>
              <w:rPr>
                <w:b/>
                <w:sz w:val="22"/>
                <w:szCs w:val="22"/>
                <w:lang w:eastAsia="ru-RU"/>
              </w:rPr>
            </w:pPr>
            <w:r w:rsidRPr="00032628">
              <w:rPr>
                <w:b/>
                <w:sz w:val="22"/>
                <w:szCs w:val="22"/>
                <w:lang w:eastAsia="ru-RU"/>
              </w:rPr>
              <w:t xml:space="preserve">Требование к участникам процедуры закупки и перечень документов представляемых участниками запроса котировок для подтверждения их соответствия установленным требованиям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600ECA" w:rsidRPr="00280389" w:rsidRDefault="00600ECA" w:rsidP="00600ECA">
            <w:pPr>
              <w:tabs>
                <w:tab w:val="left" w:pos="540"/>
                <w:tab w:val="left" w:pos="900"/>
                <w:tab w:val="num" w:pos="1080"/>
              </w:tabs>
              <w:suppressAutoHyphens w:val="0"/>
              <w:ind w:firstLine="709"/>
              <w:jc w:val="both"/>
              <w:rPr>
                <w:lang w:eastAsia="ru-RU"/>
              </w:rPr>
            </w:pPr>
            <w:r w:rsidRPr="00280389">
              <w:rPr>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00ECA" w:rsidRPr="00280389" w:rsidRDefault="00600ECA" w:rsidP="00600ECA">
            <w:pPr>
              <w:tabs>
                <w:tab w:val="left" w:pos="540"/>
                <w:tab w:val="left" w:pos="900"/>
                <w:tab w:val="num" w:pos="1080"/>
              </w:tabs>
              <w:suppressAutoHyphens w:val="0"/>
              <w:ind w:firstLine="709"/>
              <w:jc w:val="both"/>
              <w:rPr>
                <w:lang w:eastAsia="ru-RU"/>
              </w:rPr>
            </w:pPr>
            <w:r w:rsidRPr="00280389">
              <w:rPr>
                <w:lang w:eastAsia="ru-RU"/>
              </w:rPr>
              <w:t xml:space="preserve">2) </w:t>
            </w:r>
            <w:proofErr w:type="spellStart"/>
            <w:r w:rsidRPr="00280389">
              <w:rPr>
                <w:lang w:eastAsia="ru-RU"/>
              </w:rPr>
              <w:t>непроведение</w:t>
            </w:r>
            <w:proofErr w:type="spellEnd"/>
            <w:r w:rsidRPr="00280389">
              <w:rPr>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0ECA" w:rsidRPr="00280389" w:rsidRDefault="00600ECA" w:rsidP="00600ECA">
            <w:pPr>
              <w:tabs>
                <w:tab w:val="left" w:pos="540"/>
                <w:tab w:val="left" w:pos="900"/>
                <w:tab w:val="num" w:pos="1080"/>
              </w:tabs>
              <w:suppressAutoHyphens w:val="0"/>
              <w:ind w:firstLine="709"/>
              <w:jc w:val="both"/>
              <w:rPr>
                <w:lang w:eastAsia="ru-RU"/>
              </w:rPr>
            </w:pPr>
            <w:r w:rsidRPr="00280389">
              <w:rPr>
                <w:lang w:eastAsia="ru-RU"/>
              </w:rPr>
              <w:t xml:space="preserve">3) </w:t>
            </w:r>
            <w:proofErr w:type="spellStart"/>
            <w:r w:rsidRPr="00280389">
              <w:rPr>
                <w:lang w:eastAsia="ru-RU"/>
              </w:rPr>
              <w:t>неприостановление</w:t>
            </w:r>
            <w:proofErr w:type="spellEnd"/>
            <w:r w:rsidRPr="00280389">
              <w:rPr>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rsidR="00600ECA" w:rsidRPr="00280389" w:rsidRDefault="00600ECA" w:rsidP="00600ECA">
            <w:pPr>
              <w:tabs>
                <w:tab w:val="left" w:pos="540"/>
                <w:tab w:val="left" w:pos="900"/>
                <w:tab w:val="num" w:pos="1080"/>
              </w:tabs>
              <w:suppressAutoHyphens w:val="0"/>
              <w:ind w:firstLine="709"/>
              <w:jc w:val="both"/>
              <w:rPr>
                <w:lang w:eastAsia="ru-RU"/>
              </w:rPr>
            </w:pPr>
            <w:proofErr w:type="gramStart"/>
            <w:r w:rsidRPr="00280389">
              <w:rPr>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80389">
              <w:rPr>
                <w:lang w:eastAsia="ru-RU"/>
              </w:rPr>
              <w:t xml:space="preserve"> обязанности </w:t>
            </w:r>
            <w:proofErr w:type="gramStart"/>
            <w:r w:rsidRPr="00280389">
              <w:rPr>
                <w:lang w:eastAsia="ru-RU"/>
              </w:rPr>
              <w:t>заявителя</w:t>
            </w:r>
            <w:proofErr w:type="gramEnd"/>
            <w:r w:rsidRPr="00280389">
              <w:rPr>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00ECA" w:rsidRDefault="00600ECA" w:rsidP="00600ECA">
            <w:pPr>
              <w:tabs>
                <w:tab w:val="left" w:pos="360"/>
                <w:tab w:val="left" w:pos="540"/>
                <w:tab w:val="left" w:pos="900"/>
                <w:tab w:val="num" w:pos="1080"/>
              </w:tabs>
              <w:suppressAutoHyphens w:val="0"/>
              <w:ind w:firstLine="709"/>
              <w:jc w:val="both"/>
              <w:rPr>
                <w:lang w:eastAsia="ru-RU"/>
              </w:rPr>
            </w:pPr>
            <w:proofErr w:type="gramStart"/>
            <w:r w:rsidRPr="00280389">
              <w:rPr>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Pr>
                <w:lang w:eastAsia="ru-RU"/>
              </w:rPr>
              <w:t xml:space="preserve"> и (или) преступления, предусмотренные статьями 289,290,291,291.1 Уголовного кодекса Российской Федерации</w:t>
            </w:r>
            <w:r w:rsidRPr="00280389">
              <w:rPr>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w:t>
            </w:r>
            <w:proofErr w:type="gramEnd"/>
            <w:r w:rsidRPr="00280389">
              <w:rPr>
                <w:lang w:eastAsia="ru-RU"/>
              </w:rPr>
              <w:t xml:space="preserve">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280389">
              <w:rPr>
                <w:lang w:eastAsia="ru-RU"/>
              </w:rPr>
              <w:t>являющихся</w:t>
            </w:r>
            <w:proofErr w:type="gramEnd"/>
            <w:r w:rsidRPr="00280389">
              <w:rPr>
                <w:lang w:eastAsia="ru-RU"/>
              </w:rPr>
              <w:t xml:space="preserve"> предметом осуществляемой закупки, и административного наказания в виде дисквалификации;</w:t>
            </w:r>
          </w:p>
          <w:p w:rsidR="00600ECA" w:rsidRPr="00F95D90" w:rsidRDefault="00600ECA" w:rsidP="00600ECA">
            <w:pPr>
              <w:pStyle w:val="HTML"/>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both"/>
              <w:rPr>
                <w:rFonts w:ascii="Times New Roman" w:hAnsi="Times New Roman" w:cs="Times New Roman"/>
                <w:sz w:val="24"/>
                <w:szCs w:val="24"/>
                <w:lang w:val="x-none" w:eastAsia="x-none"/>
              </w:rPr>
            </w:pPr>
            <w:r>
              <w:rPr>
                <w:lang w:eastAsia="ru-RU"/>
              </w:rPr>
              <w:t xml:space="preserve">       </w:t>
            </w:r>
            <w:r w:rsidRPr="00F95D90">
              <w:rPr>
                <w:rFonts w:ascii="Times New Roman" w:hAnsi="Times New Roman" w:cs="Times New Roman"/>
                <w:sz w:val="24"/>
                <w:szCs w:val="24"/>
                <w:lang w:eastAsia="ru-RU"/>
              </w:rPr>
              <w:t xml:space="preserve">6) </w:t>
            </w:r>
            <w:r w:rsidRPr="00F95D90">
              <w:rPr>
                <w:rFonts w:ascii="Times New Roman" w:hAnsi="Times New Roman" w:cs="Times New Roman"/>
                <w:sz w:val="24"/>
                <w:szCs w:val="24"/>
                <w:lang w:val="x-none" w:eastAsia="x-non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95D90">
                <w:rPr>
                  <w:rFonts w:ascii="Times New Roman" w:hAnsi="Times New Roman" w:cs="Times New Roman"/>
                  <w:sz w:val="24"/>
                  <w:szCs w:val="24"/>
                  <w:lang w:val="x-none" w:eastAsia="x-none"/>
                </w:rPr>
                <w:t>статьей 19.28</w:t>
              </w:r>
            </w:hyperlink>
            <w:r w:rsidRPr="00F95D90">
              <w:rPr>
                <w:rFonts w:ascii="Times New Roman" w:hAnsi="Times New Roman" w:cs="Times New Roman"/>
                <w:sz w:val="24"/>
                <w:szCs w:val="24"/>
                <w:lang w:val="x-none" w:eastAsia="x-none"/>
              </w:rPr>
              <w:t xml:space="preserve"> Кодекса Российской Федерации об административных правонарушениях;</w:t>
            </w:r>
          </w:p>
          <w:p w:rsidR="00600ECA" w:rsidRDefault="00600ECA" w:rsidP="00600ECA">
            <w:pPr>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ind w:left="34"/>
              <w:jc w:val="both"/>
              <w:rPr>
                <w:lang w:eastAsia="x-none"/>
              </w:rPr>
            </w:pPr>
            <w:r w:rsidRPr="00F95D90">
              <w:rPr>
                <w:lang w:eastAsia="x-none"/>
              </w:rPr>
              <w:t xml:space="preserve">          7)</w:t>
            </w:r>
            <w:r w:rsidRPr="00F95D90">
              <w:rPr>
                <w:lang w:val="x-none" w:eastAsia="x-none"/>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w:t>
            </w:r>
            <w:r w:rsidRPr="00F95D90">
              <w:rPr>
                <w:lang w:val="x-none" w:eastAsia="x-none"/>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00ECA" w:rsidRDefault="00600ECA" w:rsidP="00600ECA">
            <w:pPr>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ind w:left="34"/>
              <w:jc w:val="both"/>
              <w:rPr>
                <w:lang w:eastAsia="ru-RU"/>
              </w:rPr>
            </w:pPr>
            <w:r>
              <w:rPr>
                <w:lang w:eastAsia="ru-RU"/>
              </w:rPr>
              <w:t xml:space="preserve">        </w:t>
            </w:r>
            <w:proofErr w:type="gramStart"/>
            <w:r>
              <w:rPr>
                <w:lang w:eastAsia="ru-RU"/>
              </w:rPr>
              <w:t>8</w:t>
            </w:r>
            <w:r w:rsidRPr="00280389">
              <w:rPr>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сотрудники заказчика, осуществляющие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80389">
              <w:rPr>
                <w:lang w:eastAsia="ru-RU"/>
              </w:rPr>
              <w:t xml:space="preserve"> </w:t>
            </w:r>
            <w:proofErr w:type="gramStart"/>
            <w:r w:rsidRPr="00280389">
              <w:rPr>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0389">
              <w:rPr>
                <w:lang w:eastAsia="ru-RU"/>
              </w:rPr>
              <w:t>неполнородными</w:t>
            </w:r>
            <w:proofErr w:type="spellEnd"/>
            <w:r w:rsidRPr="00280389">
              <w:rPr>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80389">
              <w:rPr>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0ECA" w:rsidRPr="00F32C62" w:rsidRDefault="00600ECA" w:rsidP="00600ECA">
            <w:pPr>
              <w:pStyle w:val="HTML"/>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sz w:val="24"/>
                <w:szCs w:val="24"/>
                <w:lang w:val="x-none" w:eastAsia="x-none"/>
              </w:rPr>
            </w:pPr>
            <w:r w:rsidRPr="00F32C62">
              <w:rPr>
                <w:rFonts w:ascii="Times New Roman" w:hAnsi="Times New Roman" w:cs="Times New Roman"/>
                <w:sz w:val="24"/>
                <w:szCs w:val="24"/>
                <w:lang w:eastAsia="ru-RU"/>
              </w:rPr>
              <w:t xml:space="preserve">9) </w:t>
            </w:r>
            <w:r w:rsidRPr="00F32C62">
              <w:rPr>
                <w:rFonts w:ascii="Times New Roman" w:hAnsi="Times New Roman" w:cs="Times New Roman"/>
                <w:sz w:val="24"/>
                <w:szCs w:val="24"/>
                <w:lang w:val="x-none" w:eastAsia="x-none"/>
              </w:rPr>
              <w:t>участник закупки не является офшорной компанией;</w:t>
            </w:r>
          </w:p>
          <w:p w:rsidR="00600ECA" w:rsidRPr="00F32C62" w:rsidRDefault="00600ECA" w:rsidP="00600EC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ind w:left="34"/>
              <w:jc w:val="both"/>
              <w:rPr>
                <w:lang w:val="x-none" w:eastAsia="x-none"/>
              </w:rPr>
            </w:pPr>
            <w:r w:rsidRPr="00F32C62">
              <w:rPr>
                <w:lang w:eastAsia="x-none"/>
              </w:rPr>
              <w:t>10)</w:t>
            </w:r>
            <w:r w:rsidRPr="00F32C62">
              <w:rPr>
                <w:lang w:val="x-none" w:eastAsia="x-none"/>
              </w:rPr>
              <w:t xml:space="preserve"> отсутствие у участника закупки ограничений для участия в закупках, установленных законодательством Российской Федерации;</w:t>
            </w:r>
          </w:p>
          <w:p w:rsidR="00600ECA" w:rsidRPr="00F32C62" w:rsidRDefault="00600ECA" w:rsidP="00600ECA">
            <w:pPr>
              <w:widowControl w:val="0"/>
              <w:tabs>
                <w:tab w:val="left" w:pos="851"/>
              </w:tabs>
              <w:suppressAutoHyphens w:val="0"/>
              <w:overflowPunct w:val="0"/>
              <w:autoSpaceDE w:val="0"/>
              <w:autoSpaceDN w:val="0"/>
              <w:adjustRightInd w:val="0"/>
              <w:spacing w:after="200" w:line="276" w:lineRule="auto"/>
              <w:ind w:left="34"/>
              <w:jc w:val="both"/>
              <w:rPr>
                <w:lang w:eastAsia="en-US"/>
              </w:rPr>
            </w:pPr>
            <w:r w:rsidRPr="00F32C62">
              <w:rPr>
                <w:lang w:eastAsia="en-US"/>
              </w:rPr>
              <w:t>11)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32628" w:rsidRDefault="00600ECA" w:rsidP="00600ECA">
            <w:pPr>
              <w:shd w:val="clear" w:color="auto" w:fill="FFFFFF"/>
              <w:suppressAutoHyphens w:val="0"/>
              <w:jc w:val="both"/>
              <w:rPr>
                <w:lang w:eastAsia="en-US"/>
              </w:rPr>
            </w:pPr>
            <w:r w:rsidRPr="00F32C62">
              <w:rPr>
                <w:lang w:eastAsia="en-US"/>
              </w:rPr>
              <w:t xml:space="preserve">отсутствие сведений об участнике закупки в реестре недобросовестных поставщиков, предусмотренном </w:t>
            </w:r>
            <w:r w:rsidRPr="00F32C62">
              <w:rPr>
                <w:lang w:eastAsia="en-US"/>
              </w:rPr>
              <w:lastRenderedPageBreak/>
              <w:t>Федеральным законом № 223-ФЗ.</w:t>
            </w:r>
          </w:p>
          <w:p w:rsidR="00600ECA" w:rsidRDefault="00600ECA" w:rsidP="00600ECA">
            <w:pPr>
              <w:shd w:val="clear" w:color="auto" w:fill="FFFFFF"/>
              <w:suppressAutoHyphens w:val="0"/>
              <w:jc w:val="both"/>
              <w:rPr>
                <w:sz w:val="22"/>
                <w:szCs w:val="22"/>
                <w:lang w:eastAsia="ru-RU"/>
              </w:rPr>
            </w:pPr>
          </w:p>
          <w:p w:rsidR="00600ECA" w:rsidRPr="00032628" w:rsidRDefault="00600ECA" w:rsidP="00600ECA">
            <w:pPr>
              <w:shd w:val="clear" w:color="auto" w:fill="FFFFFF"/>
              <w:suppressAutoHyphens w:val="0"/>
              <w:jc w:val="both"/>
              <w:rPr>
                <w:sz w:val="22"/>
                <w:szCs w:val="22"/>
                <w:lang w:eastAsia="ru-RU"/>
              </w:rPr>
            </w:pPr>
          </w:p>
        </w:tc>
      </w:tr>
      <w:tr w:rsidR="00600ECA" w:rsidRPr="00032628" w:rsidTr="00032628">
        <w:trPr>
          <w:trHeight w:val="3818"/>
        </w:trPr>
        <w:tc>
          <w:tcPr>
            <w:tcW w:w="709" w:type="dxa"/>
            <w:tcBorders>
              <w:top w:val="single" w:sz="4" w:space="0" w:color="000000"/>
              <w:left w:val="single" w:sz="4" w:space="0" w:color="000000"/>
              <w:bottom w:val="single" w:sz="4" w:space="0" w:color="000000"/>
            </w:tcBorders>
            <w:shd w:val="clear" w:color="auto" w:fill="auto"/>
          </w:tcPr>
          <w:p w:rsidR="00600ECA" w:rsidRPr="00032628" w:rsidRDefault="00600ECA"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600ECA" w:rsidRPr="00032628" w:rsidRDefault="00600ECA" w:rsidP="00032628">
            <w:pPr>
              <w:shd w:val="clear" w:color="auto" w:fill="FFFFFF"/>
              <w:suppressAutoHyphens w:val="0"/>
              <w:jc w:val="both"/>
              <w:rPr>
                <w:b/>
                <w:sz w:val="22"/>
                <w:szCs w:val="22"/>
                <w:lang w:eastAsia="ru-RU"/>
              </w:rPr>
            </w:pPr>
            <w:r w:rsidRPr="00280389">
              <w:rPr>
                <w:rFonts w:eastAsia="Calibri"/>
                <w:b/>
              </w:rPr>
              <w:t>Приоритет товаров российского происхождения, работ, услуг, выполняемых, оказываемых российскими лицами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600ECA" w:rsidRPr="00280389" w:rsidRDefault="00600ECA" w:rsidP="00600ECA">
            <w:pPr>
              <w:jc w:val="both"/>
            </w:pPr>
            <w:proofErr w:type="gramStart"/>
            <w:r w:rsidRPr="00280389">
              <w:t>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600ECA" w:rsidRPr="00280389" w:rsidRDefault="00600ECA" w:rsidP="00600ECA">
            <w:pPr>
              <w:ind w:firstLine="368"/>
              <w:jc w:val="both"/>
            </w:pPr>
            <w:r w:rsidRPr="00280389">
              <w:t>а) установлено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w:t>
            </w:r>
          </w:p>
          <w:p w:rsidR="00600ECA" w:rsidRPr="00280389" w:rsidRDefault="00600ECA" w:rsidP="00600ECA">
            <w:pPr>
              <w:ind w:firstLine="368"/>
              <w:jc w:val="both"/>
            </w:pPr>
            <w:r w:rsidRPr="00280389">
              <w:t>б)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Заявка рассматривается как содержащая предложение о поставке иностранных товаров;</w:t>
            </w:r>
          </w:p>
          <w:p w:rsidR="00600ECA" w:rsidRPr="00280389" w:rsidRDefault="00600ECA" w:rsidP="00600ECA">
            <w:pPr>
              <w:ind w:firstLine="368"/>
              <w:jc w:val="both"/>
            </w:pPr>
            <w:proofErr w:type="gramStart"/>
            <w:r w:rsidRPr="00280389">
              <w:t>в)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w:t>
            </w:r>
            <w:proofErr w:type="gramEnd"/>
            <w:r w:rsidRPr="00280389">
              <w:t xml:space="preserve">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600ECA" w:rsidRPr="00280389" w:rsidRDefault="00600ECA" w:rsidP="00600ECA">
            <w:pPr>
              <w:ind w:firstLine="368"/>
              <w:jc w:val="both"/>
            </w:pPr>
            <w:r w:rsidRPr="00280389">
              <w:t xml:space="preserve">г) участник закупки будет отнесен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w:t>
            </w:r>
            <w:r w:rsidRPr="00280389">
              <w:lastRenderedPageBreak/>
              <w:t>основании документов, удостоверяющих личность (для физических лиц);</w:t>
            </w:r>
          </w:p>
          <w:p w:rsidR="00600ECA" w:rsidRPr="00280389" w:rsidRDefault="00600ECA" w:rsidP="00600ECA">
            <w:pPr>
              <w:ind w:firstLine="368"/>
              <w:jc w:val="both"/>
            </w:pPr>
            <w:r w:rsidRPr="00280389">
              <w:t>д) указание в договоре страны происхождения поставляемого товара будет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600ECA" w:rsidRPr="00280389" w:rsidRDefault="00600ECA" w:rsidP="00600ECA">
            <w:pPr>
              <w:ind w:firstLine="368"/>
              <w:jc w:val="both"/>
            </w:pPr>
            <w:r w:rsidRPr="00280389">
              <w:t xml:space="preserve">е) Заказчик вправе заключить договор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w:t>
            </w:r>
            <w:proofErr w:type="gramStart"/>
            <w:r w:rsidRPr="00280389">
              <w:t>предложение</w:t>
            </w:r>
            <w:proofErr w:type="gramEnd"/>
            <w:r w:rsidRPr="00280389">
              <w:t xml:space="preserve">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600ECA" w:rsidRPr="00280389" w:rsidRDefault="00600ECA" w:rsidP="00600ECA">
            <w:pPr>
              <w:ind w:firstLine="368"/>
              <w:jc w:val="both"/>
            </w:pPr>
            <w:proofErr w:type="gramStart"/>
            <w:r w:rsidRPr="00280389">
              <w:t>ж)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280389">
              <w:t xml:space="preserve"> в договоре.</w:t>
            </w:r>
          </w:p>
          <w:p w:rsidR="00600ECA" w:rsidRPr="00280389" w:rsidRDefault="00600ECA" w:rsidP="00600ECA">
            <w:pPr>
              <w:ind w:firstLine="368"/>
              <w:jc w:val="both"/>
            </w:pPr>
          </w:p>
          <w:p w:rsidR="00600ECA" w:rsidRPr="00280389" w:rsidRDefault="00600ECA" w:rsidP="00600ECA">
            <w:pPr>
              <w:ind w:firstLine="368"/>
              <w:jc w:val="both"/>
            </w:pPr>
            <w:proofErr w:type="gramStart"/>
            <w:r w:rsidRPr="00280389">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280389">
              <w:t xml:space="preserve">, </w:t>
            </w:r>
            <w:proofErr w:type="gramStart"/>
            <w:r w:rsidRPr="00280389">
              <w:t>оказываемым</w:t>
            </w:r>
            <w:proofErr w:type="gramEnd"/>
            <w:r w:rsidRPr="00280389">
              <w:t xml:space="preserve"> иностранными лицами»:</w:t>
            </w:r>
          </w:p>
          <w:p w:rsidR="00600ECA" w:rsidRPr="00280389" w:rsidRDefault="00600ECA" w:rsidP="00600ECA">
            <w:pPr>
              <w:ind w:firstLine="368"/>
              <w:jc w:val="both"/>
            </w:pPr>
            <w:r w:rsidRPr="00280389">
              <w:t>а) запрос котировок признан несостоявшимся, и договор заключается с единственным участником закупки;</w:t>
            </w:r>
          </w:p>
          <w:p w:rsidR="00600ECA" w:rsidRPr="00280389" w:rsidRDefault="00600ECA" w:rsidP="00600ECA">
            <w:pPr>
              <w:ind w:firstLine="368"/>
              <w:jc w:val="both"/>
            </w:pPr>
            <w:r w:rsidRPr="00280389">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600ECA" w:rsidRPr="00280389" w:rsidRDefault="00600ECA" w:rsidP="00600ECA">
            <w:pPr>
              <w:ind w:firstLine="368"/>
              <w:jc w:val="both"/>
            </w:pPr>
            <w:r w:rsidRPr="00280389">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600ECA" w:rsidRPr="00280389" w:rsidRDefault="00600ECA" w:rsidP="00600ECA">
            <w:pPr>
              <w:ind w:firstLine="368"/>
              <w:jc w:val="both"/>
            </w:pPr>
            <w:proofErr w:type="gramStart"/>
            <w:r w:rsidRPr="00280389">
              <w:t xml:space="preserve">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w:t>
            </w:r>
            <w:r w:rsidRPr="00280389">
              <w:lastRenderedPageBreak/>
              <w:t>товаров, работ, услуг.</w:t>
            </w:r>
            <w:proofErr w:type="gramEnd"/>
          </w:p>
          <w:p w:rsidR="00600ECA" w:rsidRPr="00280389" w:rsidRDefault="00600ECA" w:rsidP="00600ECA">
            <w:pPr>
              <w:ind w:firstLine="368"/>
              <w:jc w:val="both"/>
            </w:pPr>
          </w:p>
          <w:p w:rsidR="00600ECA" w:rsidRPr="00280389" w:rsidRDefault="00600ECA" w:rsidP="00600ECA">
            <w:pPr>
              <w:ind w:firstLine="368"/>
              <w:jc w:val="both"/>
            </w:pPr>
            <w:proofErr w:type="gramStart"/>
            <w:r w:rsidRPr="002803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11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w:t>
            </w:r>
            <w:proofErr w:type="gramEnd"/>
            <w:r w:rsidRPr="00280389">
              <w:t xml:space="preserve">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600ECA" w:rsidRPr="00280389" w:rsidRDefault="00600ECA" w:rsidP="00600ECA">
            <w:pPr>
              <w:ind w:firstLine="368"/>
              <w:jc w:val="both"/>
            </w:pPr>
          </w:p>
          <w:p w:rsidR="00600ECA" w:rsidRPr="00280389" w:rsidRDefault="00600ECA" w:rsidP="00600ECA">
            <w:pPr>
              <w:ind w:firstLine="368"/>
              <w:jc w:val="both"/>
            </w:pPr>
            <w:r w:rsidRPr="00280389">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00ECA" w:rsidRPr="00280389" w:rsidRDefault="00600ECA" w:rsidP="00600ECA">
            <w:pPr>
              <w:ind w:firstLine="368"/>
              <w:jc w:val="both"/>
            </w:pPr>
          </w:p>
          <w:p w:rsidR="00600ECA" w:rsidRPr="00280389" w:rsidRDefault="00600ECA" w:rsidP="00600ECA">
            <w:pPr>
              <w:ind w:firstLine="368"/>
              <w:jc w:val="both"/>
            </w:pPr>
            <w:proofErr w:type="gramStart"/>
            <w:r w:rsidRPr="00280389">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roofErr w:type="gramEnd"/>
          </w:p>
          <w:p w:rsidR="00600ECA" w:rsidRPr="00280389" w:rsidRDefault="00600ECA" w:rsidP="00600ECA">
            <w:pPr>
              <w:ind w:firstLine="368"/>
              <w:jc w:val="both"/>
            </w:pPr>
            <w:proofErr w:type="gramStart"/>
            <w:r w:rsidRPr="00280389">
              <w:rPr>
                <w:rFonts w:eastAsia="Calibri"/>
              </w:rPr>
              <w:t>При исполнении договора, заключенного с Участником запроса котировок, которому предоставлен приоритет в порядке, установленном настоящим извещением о проведении запроса котировок,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80389">
              <w:rPr>
                <w:rFonts w:eastAsia="Calibri"/>
              </w:rPr>
              <w:t xml:space="preserve"> характеристикам товаров, указанных в договоре.</w:t>
            </w:r>
          </w:p>
          <w:p w:rsidR="00600ECA" w:rsidRPr="00280389" w:rsidRDefault="00600ECA" w:rsidP="00600ECA">
            <w:pPr>
              <w:tabs>
                <w:tab w:val="left" w:pos="540"/>
                <w:tab w:val="left" w:pos="900"/>
                <w:tab w:val="num" w:pos="1080"/>
              </w:tabs>
              <w:suppressAutoHyphens w:val="0"/>
              <w:ind w:firstLine="709"/>
              <w:jc w:val="both"/>
              <w:rPr>
                <w:lang w:eastAsia="ru-RU"/>
              </w:rPr>
            </w:pPr>
            <w:r w:rsidRPr="00280389">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tc>
      </w:tr>
      <w:tr w:rsidR="00032628" w:rsidRPr="00032628" w:rsidTr="00032628">
        <w:trPr>
          <w:trHeight w:val="3762"/>
        </w:trPr>
        <w:tc>
          <w:tcPr>
            <w:tcW w:w="709" w:type="dxa"/>
            <w:tcBorders>
              <w:top w:val="single" w:sz="4" w:space="0" w:color="000000"/>
              <w:left w:val="single" w:sz="4" w:space="0" w:color="000000"/>
              <w:bottom w:val="single" w:sz="4" w:space="0" w:color="000000"/>
            </w:tcBorders>
            <w:shd w:val="clear" w:color="auto" w:fill="auto"/>
          </w:tcPr>
          <w:p w:rsidR="00032628" w:rsidRPr="00032628" w:rsidRDefault="00032628"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032628" w:rsidRPr="00AE44BF" w:rsidRDefault="00032628" w:rsidP="00032628">
            <w:pPr>
              <w:shd w:val="clear" w:color="auto" w:fill="FFFFFF"/>
              <w:suppressAutoHyphens w:val="0"/>
              <w:jc w:val="both"/>
              <w:rPr>
                <w:b/>
                <w:lang w:eastAsia="ru-RU"/>
              </w:rPr>
            </w:pPr>
            <w:r w:rsidRPr="00AE44BF">
              <w:rPr>
                <w:b/>
                <w:lang w:eastAsia="ru-RU"/>
              </w:rPr>
              <w:t>Порядок оценки и сопоставления заявок на участие в закупке</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32628" w:rsidRPr="00032628" w:rsidRDefault="00032628" w:rsidP="00032628">
            <w:pPr>
              <w:suppressAutoHyphens w:val="0"/>
              <w:autoSpaceDE w:val="0"/>
              <w:autoSpaceDN w:val="0"/>
              <w:adjustRightInd w:val="0"/>
              <w:jc w:val="both"/>
              <w:outlineLvl w:val="1"/>
              <w:rPr>
                <w:sz w:val="22"/>
                <w:szCs w:val="22"/>
                <w:lang w:eastAsia="ru-RU"/>
              </w:rPr>
            </w:pPr>
            <w:r w:rsidRPr="00032628">
              <w:rPr>
                <w:sz w:val="22"/>
                <w:szCs w:val="22"/>
                <w:lang w:eastAsia="ru-RU"/>
              </w:rPr>
              <w:t>Победителем в проведении запроса котировок в электронной форме, признается участник закупки, соответствующий требованиям документации о проведении запроса котировок и предложивший самую низкую цену договора. Если предложения о цене договора, содержащиеся в заявках на участие в запросе котировок, совпадают, победителем признается участник закупки, заявка которого была получена Заказчиком раньше остальных заявок.</w:t>
            </w:r>
          </w:p>
          <w:p w:rsidR="00032628" w:rsidRPr="00032628" w:rsidRDefault="00032628" w:rsidP="00032628">
            <w:pPr>
              <w:shd w:val="clear" w:color="auto" w:fill="FFFFFF"/>
              <w:suppressAutoHyphens w:val="0"/>
              <w:jc w:val="both"/>
              <w:rPr>
                <w:sz w:val="22"/>
                <w:szCs w:val="22"/>
                <w:lang w:eastAsia="ru-RU"/>
              </w:rPr>
            </w:pPr>
            <w:r w:rsidRPr="00032628">
              <w:rPr>
                <w:sz w:val="22"/>
                <w:szCs w:val="22"/>
                <w:lang w:eastAsia="ru-RU"/>
              </w:rPr>
              <w:t xml:space="preserve">Закупочная комиссия не рассматривает и отклоняет заявки, если они не соответствуют требованиям, установленным в извещении о закупке,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032628" w:rsidRPr="00032628" w:rsidRDefault="00032628" w:rsidP="00032628">
            <w:pPr>
              <w:shd w:val="clear" w:color="auto" w:fill="FFFFFF"/>
              <w:suppressAutoHyphens w:val="0"/>
              <w:jc w:val="both"/>
              <w:rPr>
                <w:sz w:val="22"/>
                <w:szCs w:val="22"/>
                <w:lang w:eastAsia="ru-RU"/>
              </w:rPr>
            </w:pPr>
            <w:r w:rsidRPr="00032628">
              <w:rPr>
                <w:sz w:val="22"/>
                <w:szCs w:val="22"/>
                <w:lang w:eastAsia="ru-RU"/>
              </w:rPr>
              <w:t>В случае поступления двух и более заявок от одного участника запроса котировок, такие заявки не рассматриваются.  Отклонение котировочных заявок по иным основаниям не допускается.</w:t>
            </w:r>
          </w:p>
        </w:tc>
      </w:tr>
      <w:tr w:rsidR="00AE44BF" w:rsidRPr="00032628" w:rsidTr="00032628">
        <w:trPr>
          <w:trHeight w:val="764"/>
        </w:trPr>
        <w:tc>
          <w:tcPr>
            <w:tcW w:w="709" w:type="dxa"/>
            <w:tcBorders>
              <w:top w:val="single" w:sz="4" w:space="0" w:color="000000"/>
              <w:left w:val="single" w:sz="4" w:space="0" w:color="000000"/>
              <w:bottom w:val="single" w:sz="4" w:space="0" w:color="000000"/>
            </w:tcBorders>
            <w:shd w:val="clear" w:color="auto" w:fill="auto"/>
          </w:tcPr>
          <w:p w:rsidR="00AE44BF" w:rsidRPr="00032628" w:rsidRDefault="00AE44BF" w:rsidP="00032628">
            <w:pPr>
              <w:numPr>
                <w:ilvl w:val="0"/>
                <w:numId w:val="21"/>
              </w:numPr>
              <w:suppressAutoHyphens w:val="0"/>
              <w:snapToGrid w:val="0"/>
              <w:spacing w:line="100" w:lineRule="atLeast"/>
              <w:ind w:left="0" w:firstLine="0"/>
              <w:jc w:val="center"/>
              <w:rPr>
                <w:sz w:val="22"/>
                <w:szCs w:val="22"/>
                <w:lang w:eastAsia="ru-RU"/>
              </w:rPr>
            </w:pPr>
          </w:p>
        </w:tc>
        <w:tc>
          <w:tcPr>
            <w:tcW w:w="2552" w:type="dxa"/>
            <w:tcBorders>
              <w:top w:val="single" w:sz="4" w:space="0" w:color="000000"/>
              <w:left w:val="single" w:sz="4" w:space="0" w:color="000000"/>
              <w:bottom w:val="single" w:sz="4" w:space="0" w:color="000000"/>
            </w:tcBorders>
            <w:shd w:val="clear" w:color="auto" w:fill="auto"/>
          </w:tcPr>
          <w:p w:rsidR="00AE44BF" w:rsidRPr="00AE44BF" w:rsidRDefault="00AE44BF" w:rsidP="00032628">
            <w:pPr>
              <w:suppressAutoHyphens w:val="0"/>
              <w:jc w:val="both"/>
              <w:rPr>
                <w:b/>
                <w:bCs/>
                <w:lang w:eastAsia="ru-RU"/>
              </w:rPr>
            </w:pPr>
            <w:r w:rsidRPr="00AE44BF">
              <w:rPr>
                <w:b/>
                <w:bCs/>
                <w:lang w:eastAsia="ru-RU"/>
              </w:rPr>
              <w:t>Проект Контракта, заключаемого по результатам проведения запроса котировок</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AE44BF" w:rsidRPr="00AE44BF" w:rsidRDefault="00AE44BF" w:rsidP="00032628">
            <w:pPr>
              <w:shd w:val="clear" w:color="auto" w:fill="FFFFFF"/>
              <w:suppressAutoHyphens w:val="0"/>
              <w:spacing w:beforeAutospacing="1" w:afterAutospacing="1"/>
              <w:jc w:val="both"/>
              <w:rPr>
                <w:lang w:eastAsia="ru-RU"/>
              </w:rPr>
            </w:pPr>
            <w:r w:rsidRPr="00AE44BF">
              <w:rPr>
                <w:lang w:eastAsia="ru-RU"/>
              </w:rPr>
              <w:t xml:space="preserve">Приведен в приложении № 3 «Проект Контракта» к Извещению о проведении запроса котировок </w:t>
            </w:r>
            <w:r w:rsidRPr="00AE44BF">
              <w:rPr>
                <w:bCs/>
                <w:color w:val="333333"/>
                <w:lang w:eastAsia="ru-RU"/>
              </w:rPr>
              <w:t>в электронной форме.</w:t>
            </w:r>
          </w:p>
        </w:tc>
      </w:tr>
    </w:tbl>
    <w:p w:rsidR="00032628" w:rsidRPr="00032628" w:rsidRDefault="00032628" w:rsidP="00032628">
      <w:pPr>
        <w:suppressAutoHyphens w:val="0"/>
        <w:jc w:val="center"/>
        <w:rPr>
          <w:b/>
          <w:sz w:val="28"/>
          <w:szCs w:val="28"/>
          <w:lang w:eastAsia="ru-RU"/>
        </w:rPr>
      </w:pPr>
    </w:p>
    <w:p w:rsidR="00DA1DFF" w:rsidRPr="00DA1DFF" w:rsidRDefault="00DA1DFF" w:rsidP="00DA1DFF">
      <w:pPr>
        <w:suppressAutoHyphens w:val="0"/>
        <w:jc w:val="center"/>
        <w:rPr>
          <w:rFonts w:eastAsia="Calibri"/>
          <w:b/>
          <w:color w:val="000000"/>
          <w:lang w:eastAsia="en-US"/>
        </w:rPr>
      </w:pPr>
    </w:p>
    <w:p w:rsidR="00DA1DFF" w:rsidRPr="00203F2F" w:rsidRDefault="00DA1DFF" w:rsidP="00203F2F">
      <w:pPr>
        <w:pStyle w:val="afd"/>
        <w:numPr>
          <w:ilvl w:val="0"/>
          <w:numId w:val="32"/>
        </w:numPr>
        <w:suppressAutoHyphens w:val="0"/>
        <w:jc w:val="center"/>
        <w:rPr>
          <w:rFonts w:eastAsia="Calibri"/>
          <w:b/>
          <w:color w:val="000000"/>
          <w:lang w:eastAsia="en-US"/>
        </w:rPr>
      </w:pPr>
      <w:r w:rsidRPr="00203F2F">
        <w:rPr>
          <w:rFonts w:eastAsia="Calibri"/>
          <w:b/>
          <w:color w:val="000000"/>
          <w:lang w:eastAsia="en-US"/>
        </w:rPr>
        <w:t xml:space="preserve">ЗАЯВКА </w:t>
      </w:r>
    </w:p>
    <w:p w:rsidR="00DA1DFF" w:rsidRPr="00DA1DFF" w:rsidRDefault="00DA1DFF" w:rsidP="00DA1DFF">
      <w:pPr>
        <w:suppressAutoHyphens w:val="0"/>
        <w:jc w:val="center"/>
        <w:rPr>
          <w:rFonts w:eastAsia="Calibri"/>
          <w:b/>
          <w:color w:val="000000"/>
          <w:lang w:eastAsia="en-US"/>
        </w:rPr>
      </w:pPr>
      <w:r w:rsidRPr="00DA1DFF">
        <w:rPr>
          <w:rFonts w:eastAsia="Calibri"/>
          <w:b/>
          <w:color w:val="000000"/>
          <w:lang w:eastAsia="en-US"/>
        </w:rPr>
        <w:t>НА УЧАСТИЕ В ЗАПРОСЕ КОТИРОВОК</w:t>
      </w: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Наименование, место нахождения (для юридического лица)_____________________________</w:t>
      </w: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________________________________________________________________________________</w:t>
      </w: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Фамилия, имя, отчество (при наличии), место жительства (для физического лица)_____ ________________________________________________________________________________</w:t>
      </w: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Почтовый адрес участника запроса котировок________________________________________</w:t>
      </w: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________________________________________________________________________________</w:t>
      </w: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Банковские реквизиты участника закупки ____________________________________________</w:t>
      </w: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________________________________________________________________________________</w:t>
      </w: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ИНН, КПП, ОГРН, ОКПО, дата постановки на учет в налоговом органе, адрес электронной почты, номер телефона*___________________________________________________________</w:t>
      </w:r>
    </w:p>
    <w:p w:rsidR="00DA1DFF" w:rsidRPr="00DA1DFF" w:rsidRDefault="00DA1DFF" w:rsidP="00DA1DFF">
      <w:pPr>
        <w:suppressAutoHyphens w:val="0"/>
        <w:jc w:val="both"/>
        <w:rPr>
          <w:rFonts w:eastAsia="Calibri"/>
          <w:b/>
          <w:color w:val="000000"/>
          <w:lang w:eastAsia="en-US"/>
        </w:rPr>
      </w:pPr>
      <w:r w:rsidRPr="00DA1DFF">
        <w:rPr>
          <w:rFonts w:eastAsia="Calibri"/>
          <w:b/>
          <w:color w:val="000000"/>
          <w:lang w:eastAsia="en-US"/>
        </w:rPr>
        <w:t>________________________________________________________________________________</w:t>
      </w:r>
    </w:p>
    <w:p w:rsidR="00DA1DFF" w:rsidRPr="00DA1DFF" w:rsidRDefault="00DA1DFF" w:rsidP="00DA1DFF">
      <w:pPr>
        <w:suppressAutoHyphens w:val="0"/>
        <w:jc w:val="both"/>
        <w:rPr>
          <w:rFonts w:eastAsia="Calibri"/>
          <w:i/>
          <w:color w:val="000000"/>
          <w:lang w:eastAsia="en-US"/>
        </w:rPr>
      </w:pPr>
      <w:r w:rsidRPr="00DA1DFF">
        <w:rPr>
          <w:rFonts w:eastAsia="Calibri"/>
          <w:b/>
          <w:color w:val="000000"/>
          <w:lang w:eastAsia="en-US"/>
        </w:rPr>
        <w:t>*</w:t>
      </w:r>
      <w:r w:rsidRPr="00DA1DFF">
        <w:rPr>
          <w:rFonts w:eastAsia="Calibri"/>
          <w:i/>
          <w:color w:val="000000"/>
          <w:lang w:eastAsia="en-US"/>
        </w:rPr>
        <w:t>Данные сведения не являются обязательными для предоставления и не влекут за собой отклонение заявки на участие в запросе котировок, а носят информационный характер для оформления контракта и его регистрации.</w:t>
      </w:r>
    </w:p>
    <w:p w:rsidR="00DA1DFF" w:rsidRPr="00DA1DFF" w:rsidRDefault="00DA1DFF" w:rsidP="00DA1DFF">
      <w:pPr>
        <w:suppressAutoHyphens w:val="0"/>
        <w:jc w:val="both"/>
        <w:rPr>
          <w:rFonts w:eastAsia="Calibri"/>
          <w:b/>
          <w:color w:val="000000"/>
          <w:lang w:eastAsia="en-US"/>
        </w:rPr>
      </w:pPr>
    </w:p>
    <w:p w:rsidR="00DA1DFF" w:rsidRPr="00DA1DFF" w:rsidRDefault="00DA1DFF" w:rsidP="00DA1DFF">
      <w:pPr>
        <w:suppressAutoHyphens w:val="0"/>
        <w:jc w:val="both"/>
        <w:rPr>
          <w:rFonts w:eastAsia="Calibri"/>
          <w:b/>
          <w:color w:val="000000"/>
          <w:lang w:eastAsia="en-US"/>
        </w:rPr>
      </w:pPr>
      <w:r w:rsidRPr="00DA1DFF">
        <w:rPr>
          <w:rFonts w:eastAsia="Calibri"/>
          <w:color w:val="000000"/>
          <w:lang w:eastAsia="en-US"/>
        </w:rPr>
        <w:t xml:space="preserve">        Изучив извещение по запросу котировок</w:t>
      </w:r>
      <w:r w:rsidR="00746F60">
        <w:rPr>
          <w:rFonts w:eastAsia="Calibri"/>
          <w:color w:val="000000"/>
          <w:lang w:eastAsia="en-US"/>
        </w:rPr>
        <w:t xml:space="preserve"> </w:t>
      </w:r>
      <w:r w:rsidR="006B742F" w:rsidRPr="006B742F">
        <w:rPr>
          <w:rFonts w:eastAsia="Calibri"/>
          <w:color w:val="000000"/>
          <w:lang w:eastAsia="en-US"/>
        </w:rPr>
        <w:t xml:space="preserve">в электронной форме, участниками которого могут только субъекты малого и среднего предпринимательства </w:t>
      </w:r>
      <w:r w:rsidR="0025666E" w:rsidRPr="00784E49">
        <w:rPr>
          <w:b/>
        </w:rPr>
        <w:t xml:space="preserve">Поставка </w:t>
      </w:r>
      <w:r w:rsidR="00207B63">
        <w:rPr>
          <w:b/>
        </w:rPr>
        <w:t>бумаги</w:t>
      </w:r>
      <w:r w:rsidR="004D4E9D">
        <w:rPr>
          <w:b/>
        </w:rPr>
        <w:t xml:space="preserve"> </w:t>
      </w:r>
    </w:p>
    <w:p w:rsidR="00DA1DFF" w:rsidRPr="00DA1DFF" w:rsidRDefault="00DA1DFF" w:rsidP="00DA1DFF">
      <w:pPr>
        <w:suppressAutoHyphens w:val="0"/>
        <w:jc w:val="both"/>
        <w:rPr>
          <w:rFonts w:eastAsia="Calibri"/>
          <w:b/>
          <w:color w:val="000000"/>
          <w:lang w:eastAsia="en-US"/>
        </w:rPr>
      </w:pPr>
      <w:r w:rsidRPr="00DA1DFF">
        <w:rPr>
          <w:rFonts w:eastAsia="Calibri"/>
          <w:b/>
          <w:color w:val="000000"/>
          <w:lang w:eastAsia="en-US"/>
        </w:rPr>
        <w:t xml:space="preserve"> __________________________________________________________________________________ </w:t>
      </w:r>
    </w:p>
    <w:p w:rsidR="00DA1DFF" w:rsidRPr="00DA1DFF" w:rsidRDefault="00DA1DFF" w:rsidP="00DA1DFF">
      <w:pPr>
        <w:suppressAutoHyphens w:val="0"/>
        <w:rPr>
          <w:rFonts w:eastAsia="Calibri"/>
          <w:i/>
          <w:color w:val="000000"/>
          <w:lang w:eastAsia="en-US"/>
        </w:rPr>
      </w:pPr>
      <w:r w:rsidRPr="00DA1DFF">
        <w:rPr>
          <w:rFonts w:eastAsia="Calibri"/>
          <w:i/>
          <w:color w:val="000000"/>
          <w:lang w:eastAsia="en-US"/>
        </w:rPr>
        <w:t xml:space="preserve">                                        (наименование участника запроса котировок)</w:t>
      </w:r>
    </w:p>
    <w:p w:rsidR="00DA1DFF" w:rsidRPr="00DA1DFF" w:rsidRDefault="00DA1DFF" w:rsidP="00DA1DFF">
      <w:pPr>
        <w:suppressAutoHyphens w:val="0"/>
        <w:jc w:val="center"/>
        <w:rPr>
          <w:rFonts w:eastAsia="Calibri"/>
          <w:i/>
          <w:color w:val="000000"/>
          <w:sz w:val="10"/>
          <w:szCs w:val="10"/>
          <w:lang w:eastAsia="en-US"/>
        </w:rPr>
      </w:pP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согласно/</w:t>
      </w:r>
      <w:proofErr w:type="gramStart"/>
      <w:r w:rsidRPr="00DA1DFF">
        <w:rPr>
          <w:rFonts w:eastAsia="Calibri"/>
          <w:color w:val="000000"/>
          <w:lang w:eastAsia="en-US"/>
        </w:rPr>
        <w:t>согласен</w:t>
      </w:r>
      <w:proofErr w:type="gramEnd"/>
      <w:r w:rsidRPr="00DA1DFF">
        <w:rPr>
          <w:rFonts w:eastAsia="Calibri"/>
          <w:color w:val="000000"/>
          <w:lang w:eastAsia="en-US"/>
        </w:rPr>
        <w:t xml:space="preserve"> исполнить условия контракта, указанные в извещении о проведении запроса котировок №_________________ от  «____» ________________ 20</w:t>
      </w:r>
      <w:r w:rsidR="004D4E9D">
        <w:rPr>
          <w:rFonts w:eastAsia="Calibri"/>
          <w:color w:val="000000"/>
          <w:lang w:eastAsia="en-US"/>
        </w:rPr>
        <w:t>2</w:t>
      </w:r>
      <w:r w:rsidR="00BE2D3C">
        <w:rPr>
          <w:rFonts w:eastAsia="Calibri"/>
          <w:color w:val="000000"/>
          <w:lang w:eastAsia="en-US"/>
        </w:rPr>
        <w:t>1</w:t>
      </w:r>
      <w:r w:rsidRPr="00DA1DFF">
        <w:rPr>
          <w:rFonts w:eastAsia="Calibri"/>
          <w:color w:val="000000"/>
          <w:lang w:eastAsia="en-US"/>
        </w:rPr>
        <w:t xml:space="preserve"> года. </w:t>
      </w:r>
    </w:p>
    <w:p w:rsidR="00DA1DFF" w:rsidRPr="00DA1DFF" w:rsidRDefault="00DA1DFF" w:rsidP="00DA1DFF">
      <w:pPr>
        <w:suppressAutoHyphens w:val="0"/>
        <w:jc w:val="both"/>
        <w:rPr>
          <w:rFonts w:eastAsia="Calibri"/>
          <w:color w:val="000000"/>
          <w:lang w:eastAsia="en-US"/>
        </w:rPr>
      </w:pP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 xml:space="preserve">      Предложение о цене контракта: ___________________________________________________</w:t>
      </w:r>
    </w:p>
    <w:p w:rsidR="00DA1DFF" w:rsidRPr="00DA1DFF" w:rsidRDefault="00DA1DFF" w:rsidP="00DA1DFF">
      <w:pPr>
        <w:suppressAutoHyphens w:val="0"/>
        <w:jc w:val="both"/>
        <w:rPr>
          <w:rFonts w:eastAsia="Calibri"/>
          <w:color w:val="000000"/>
          <w:lang w:eastAsia="en-US"/>
        </w:rPr>
      </w:pPr>
      <w:r w:rsidRPr="00DA1DFF">
        <w:rPr>
          <w:rFonts w:eastAsia="Calibri"/>
          <w:color w:val="000000"/>
          <w:lang w:eastAsia="en-US"/>
        </w:rPr>
        <w:t xml:space="preserve">__________________________________________________(сумма цифрами и прописью, в том числе НДС / </w:t>
      </w:r>
      <w:proofErr w:type="gramStart"/>
      <w:r w:rsidRPr="00DA1DFF">
        <w:rPr>
          <w:rFonts w:eastAsia="Calibri"/>
          <w:color w:val="000000"/>
          <w:lang w:eastAsia="en-US"/>
        </w:rPr>
        <w:t>НДС</w:t>
      </w:r>
      <w:proofErr w:type="gramEnd"/>
      <w:r w:rsidRPr="00DA1DFF">
        <w:rPr>
          <w:rFonts w:eastAsia="Calibri"/>
          <w:color w:val="000000"/>
          <w:lang w:eastAsia="en-US"/>
        </w:rPr>
        <w:t xml:space="preserve"> не облагается).</w:t>
      </w:r>
    </w:p>
    <w:p w:rsidR="00DA1DFF" w:rsidRPr="00DA1DFF" w:rsidRDefault="00DA1DFF" w:rsidP="00DA1DFF">
      <w:pPr>
        <w:suppressAutoHyphens w:val="0"/>
        <w:rPr>
          <w:rFonts w:eastAsia="Calibri"/>
          <w:color w:val="000000"/>
          <w:lang w:eastAsia="en-US"/>
        </w:rPr>
      </w:pPr>
      <w:r w:rsidRPr="00DA1DFF">
        <w:rPr>
          <w:rFonts w:ascii="Calibri" w:eastAsia="Calibri" w:hAnsi="Calibri"/>
          <w:color w:val="000000"/>
          <w:lang w:eastAsia="en-US"/>
        </w:rPr>
        <w:t>_____________________________________________________________</w:t>
      </w:r>
      <w:r w:rsidRPr="00DA1DFF">
        <w:rPr>
          <w:rFonts w:eastAsia="Calibri"/>
          <w:color w:val="000000"/>
          <w:lang w:eastAsia="en-US"/>
        </w:rPr>
        <w:t xml:space="preserve">сообщает сведения </w:t>
      </w:r>
      <w:proofErr w:type="gramStart"/>
      <w:r w:rsidRPr="00DA1DFF">
        <w:rPr>
          <w:rFonts w:eastAsia="Calibri"/>
          <w:color w:val="000000"/>
          <w:lang w:eastAsia="en-US"/>
        </w:rPr>
        <w:t>об</w:t>
      </w:r>
      <w:proofErr w:type="gramEnd"/>
      <w:r w:rsidRPr="00DA1DFF">
        <w:rPr>
          <w:rFonts w:eastAsia="Calibri"/>
          <w:color w:val="000000"/>
          <w:lang w:eastAsia="en-US"/>
        </w:rPr>
        <w:t xml:space="preserve"> </w:t>
      </w:r>
    </w:p>
    <w:p w:rsidR="00DA1DFF" w:rsidRPr="00DA1DFF" w:rsidRDefault="00DA1DFF" w:rsidP="00DA1DFF">
      <w:pPr>
        <w:suppressAutoHyphens w:val="0"/>
        <w:rPr>
          <w:rFonts w:eastAsia="Calibri"/>
          <w:i/>
          <w:color w:val="000000"/>
          <w:lang w:eastAsia="en-US"/>
        </w:rPr>
      </w:pPr>
      <w:r w:rsidRPr="00DA1DFF">
        <w:rPr>
          <w:rFonts w:eastAsia="Calibri"/>
          <w:i/>
          <w:color w:val="000000"/>
          <w:lang w:eastAsia="en-US"/>
        </w:rPr>
        <w:t>(наименование участника запроса котировок)</w:t>
      </w:r>
    </w:p>
    <w:p w:rsidR="00DA1DFF" w:rsidRPr="00DA1DFF" w:rsidRDefault="00DA1DFF" w:rsidP="00DA1DFF">
      <w:pPr>
        <w:suppressAutoHyphens w:val="0"/>
        <w:rPr>
          <w:rFonts w:eastAsia="Calibri"/>
          <w:i/>
          <w:color w:val="000000"/>
          <w:sz w:val="10"/>
          <w:szCs w:val="10"/>
          <w:lang w:eastAsia="en-US"/>
        </w:rPr>
      </w:pPr>
    </w:p>
    <w:p w:rsidR="00DA1DFF" w:rsidRPr="00DA1DFF" w:rsidRDefault="00DA1DFF" w:rsidP="00DA1DFF">
      <w:pPr>
        <w:suppressAutoHyphens w:val="0"/>
        <w:rPr>
          <w:rFonts w:eastAsia="Calibri"/>
          <w:color w:val="000000"/>
          <w:lang w:eastAsia="en-US"/>
        </w:rPr>
      </w:pPr>
      <w:r w:rsidRPr="00DA1DFF">
        <w:rPr>
          <w:rFonts w:eastAsia="Calibri"/>
          <w:color w:val="000000"/>
          <w:lang w:eastAsia="en-US"/>
        </w:rPr>
        <w:t xml:space="preserve">идентификационном </w:t>
      </w:r>
      <w:proofErr w:type="gramStart"/>
      <w:r w:rsidRPr="00DA1DFF">
        <w:rPr>
          <w:rFonts w:eastAsia="Calibri"/>
          <w:color w:val="000000"/>
          <w:lang w:eastAsia="en-US"/>
        </w:rPr>
        <w:t>номере</w:t>
      </w:r>
      <w:proofErr w:type="gramEnd"/>
      <w:r w:rsidRPr="00DA1DFF">
        <w:rPr>
          <w:rFonts w:eastAsia="Calibri"/>
          <w:color w:val="000000"/>
          <w:lang w:eastAsia="en-US"/>
        </w:rPr>
        <w:t xml:space="preserve"> налогоплательщика (при наличии):</w:t>
      </w:r>
    </w:p>
    <w:p w:rsidR="00DA1DFF" w:rsidRPr="00DA1DFF" w:rsidRDefault="00DA1DFF" w:rsidP="00DA1DFF">
      <w:pPr>
        <w:numPr>
          <w:ilvl w:val="0"/>
          <w:numId w:val="24"/>
        </w:numPr>
        <w:suppressAutoHyphens w:val="0"/>
        <w:spacing w:after="200" w:line="276" w:lineRule="auto"/>
        <w:rPr>
          <w:rFonts w:eastAsia="Calibri"/>
          <w:color w:val="000000"/>
          <w:lang w:eastAsia="en-US"/>
        </w:rPr>
      </w:pPr>
      <w:r w:rsidRPr="00DA1DFF">
        <w:rPr>
          <w:rFonts w:eastAsia="Calibri"/>
          <w:color w:val="000000"/>
          <w:lang w:eastAsia="en-US"/>
        </w:rPr>
        <w:lastRenderedPageBreak/>
        <w:t>Учредителей: _____________________________________________________________</w:t>
      </w:r>
    </w:p>
    <w:p w:rsidR="00DA1DFF" w:rsidRPr="00DA1DFF" w:rsidRDefault="00DA1DFF" w:rsidP="00DA1DFF">
      <w:pPr>
        <w:numPr>
          <w:ilvl w:val="0"/>
          <w:numId w:val="24"/>
        </w:numPr>
        <w:suppressAutoHyphens w:val="0"/>
        <w:spacing w:after="200" w:line="276" w:lineRule="auto"/>
        <w:rPr>
          <w:rFonts w:eastAsia="Calibri"/>
          <w:color w:val="000000"/>
          <w:lang w:eastAsia="en-US"/>
        </w:rPr>
      </w:pPr>
      <w:r w:rsidRPr="00DA1DFF">
        <w:rPr>
          <w:rFonts w:eastAsia="Calibri"/>
          <w:color w:val="000000"/>
          <w:lang w:eastAsia="en-US"/>
        </w:rPr>
        <w:t xml:space="preserve"> Членов коллегиального исполнительного органа: ______________________________</w:t>
      </w:r>
    </w:p>
    <w:p w:rsidR="00DA1DFF" w:rsidRPr="00DA1DFF" w:rsidRDefault="00DA1DFF" w:rsidP="00DA1DFF">
      <w:pPr>
        <w:numPr>
          <w:ilvl w:val="0"/>
          <w:numId w:val="24"/>
        </w:numPr>
        <w:suppressAutoHyphens w:val="0"/>
        <w:spacing w:after="200" w:line="276" w:lineRule="auto"/>
        <w:rPr>
          <w:rFonts w:eastAsia="Calibri"/>
          <w:color w:val="000000"/>
          <w:lang w:eastAsia="en-US"/>
        </w:rPr>
      </w:pPr>
      <w:r w:rsidRPr="00DA1DFF">
        <w:rPr>
          <w:rFonts w:eastAsia="Calibri"/>
          <w:color w:val="000000"/>
          <w:lang w:eastAsia="en-US"/>
        </w:rPr>
        <w:t xml:space="preserve"> Лица, исполняющего функции единоличного исполнительного органа участника запроса котировок: ______________________________________________________________</w:t>
      </w:r>
    </w:p>
    <w:p w:rsidR="00DA1DFF" w:rsidRPr="00DA1DFF" w:rsidRDefault="00DA1DFF" w:rsidP="00DA1DFF">
      <w:pPr>
        <w:suppressAutoHyphens w:val="0"/>
        <w:jc w:val="both"/>
        <w:rPr>
          <w:rFonts w:eastAsia="Calibri"/>
          <w:b/>
          <w:color w:val="000000"/>
          <w:lang w:eastAsia="en-US"/>
        </w:rPr>
      </w:pPr>
      <w:r w:rsidRPr="00DA1DFF">
        <w:rPr>
          <w:rFonts w:eastAsia="Calibri"/>
          <w:b/>
          <w:color w:val="000000"/>
          <w:lang w:eastAsia="en-US"/>
        </w:rPr>
        <w:t>Приложения:</w:t>
      </w:r>
    </w:p>
    <w:p w:rsidR="00DA1DFF" w:rsidRPr="00DA1DFF" w:rsidRDefault="00DA1DFF" w:rsidP="00DA1DFF">
      <w:pPr>
        <w:numPr>
          <w:ilvl w:val="0"/>
          <w:numId w:val="25"/>
        </w:numPr>
        <w:suppressAutoHyphens w:val="0"/>
        <w:spacing w:after="200" w:line="276" w:lineRule="auto"/>
        <w:jc w:val="both"/>
        <w:rPr>
          <w:rFonts w:eastAsia="Calibri"/>
          <w:b/>
          <w:color w:val="000000"/>
          <w:lang w:eastAsia="en-US"/>
        </w:rPr>
      </w:pPr>
      <w:r w:rsidRPr="00DA1DFF">
        <w:rPr>
          <w:rFonts w:eastAsia="Calibri"/>
          <w:color w:val="000000"/>
          <w:lang w:eastAsia="en-US"/>
        </w:rPr>
        <w:t xml:space="preserve">Декларация о соответствии участника запроса котировок требованиям, установленным в соответствии со статьей 3.4. </w:t>
      </w:r>
      <w:r w:rsidRPr="00DA1DFF">
        <w:rPr>
          <w:rFonts w:eastAsia="Calibri"/>
          <w:color w:val="000000"/>
          <w:shd w:val="clear" w:color="auto" w:fill="FFFFFF"/>
          <w:lang w:eastAsia="en-US"/>
        </w:rPr>
        <w:t xml:space="preserve">Федеральный закон от 18 июля 2011 г. N 223-ФЗ "О закупках товаров, работ, услуг отдельными видами юридических лиц" - </w:t>
      </w:r>
      <w:r w:rsidRPr="00DA1DFF">
        <w:rPr>
          <w:rFonts w:eastAsia="Calibri"/>
          <w:color w:val="000000"/>
          <w:lang w:eastAsia="en-US"/>
        </w:rPr>
        <w:t>______ листов</w:t>
      </w:r>
      <w:r w:rsidRPr="00DA1DFF">
        <w:rPr>
          <w:rFonts w:eastAsia="Calibri"/>
          <w:b/>
          <w:color w:val="000000"/>
          <w:lang w:eastAsia="en-US"/>
        </w:rPr>
        <w:t>.</w:t>
      </w:r>
    </w:p>
    <w:p w:rsidR="00DA1DFF" w:rsidRPr="00DA1DFF" w:rsidRDefault="00DA1DFF" w:rsidP="00DA1DFF">
      <w:pPr>
        <w:suppressAutoHyphens w:val="0"/>
        <w:rPr>
          <w:rFonts w:eastAsia="Calibri"/>
          <w:color w:val="000000"/>
          <w:lang w:eastAsia="en-US"/>
        </w:rPr>
      </w:pPr>
    </w:p>
    <w:p w:rsidR="00DA1DFF" w:rsidRPr="00DA1DFF" w:rsidRDefault="00DA1DFF" w:rsidP="00DA1DFF">
      <w:pPr>
        <w:suppressAutoHyphens w:val="0"/>
        <w:rPr>
          <w:rFonts w:eastAsia="Calibri"/>
          <w:color w:val="000000"/>
          <w:lang w:eastAsia="en-US"/>
        </w:rPr>
      </w:pPr>
      <w:r w:rsidRPr="00DA1DFF">
        <w:rPr>
          <w:rFonts w:eastAsia="Calibri"/>
          <w:color w:val="000000"/>
          <w:lang w:eastAsia="en-US"/>
        </w:rPr>
        <w:t>Участник запроса котировок _________________________________________</w:t>
      </w:r>
    </w:p>
    <w:p w:rsidR="00DA1DFF" w:rsidRPr="00DA1DFF" w:rsidRDefault="00DA1DFF" w:rsidP="00DA1DFF">
      <w:pPr>
        <w:suppressAutoHyphens w:val="0"/>
        <w:jc w:val="center"/>
        <w:rPr>
          <w:rFonts w:eastAsia="Calibri"/>
          <w:i/>
          <w:color w:val="000000"/>
          <w:lang w:eastAsia="en-US"/>
        </w:rPr>
      </w:pPr>
      <w:r w:rsidRPr="00DA1DFF">
        <w:rPr>
          <w:rFonts w:eastAsia="Calibri"/>
          <w:i/>
          <w:color w:val="000000"/>
          <w:lang w:eastAsia="en-US"/>
        </w:rPr>
        <w:t>(должность, Ф.И.О.)</w:t>
      </w:r>
    </w:p>
    <w:p w:rsidR="00DA1DFF" w:rsidRDefault="00DA1DFF" w:rsidP="00DA1DFF">
      <w:pPr>
        <w:suppressAutoHyphens w:val="0"/>
        <w:rPr>
          <w:rFonts w:eastAsia="Calibri"/>
          <w:color w:val="000000"/>
          <w:lang w:eastAsia="en-US"/>
        </w:rPr>
      </w:pPr>
      <w:r w:rsidRPr="00DA1DFF">
        <w:rPr>
          <w:rFonts w:eastAsia="Calibri"/>
          <w:color w:val="000000"/>
          <w:lang w:eastAsia="en-US"/>
        </w:rPr>
        <w:t>МП</w:t>
      </w:r>
      <w:r w:rsidR="00305107">
        <w:rPr>
          <w:rFonts w:eastAsia="Calibri"/>
          <w:color w:val="000000"/>
          <w:lang w:eastAsia="en-US"/>
        </w:rPr>
        <w:t xml:space="preserve"> </w:t>
      </w:r>
      <w:r w:rsidRPr="00DA1DFF">
        <w:rPr>
          <w:rFonts w:eastAsia="Calibri"/>
          <w:color w:val="000000"/>
          <w:lang w:eastAsia="en-US"/>
        </w:rPr>
        <w:t>(при наличии)</w:t>
      </w:r>
    </w:p>
    <w:p w:rsidR="00B56E11" w:rsidRPr="00DA1DFF" w:rsidRDefault="00B56E11" w:rsidP="00DA1DFF">
      <w:pPr>
        <w:suppressAutoHyphens w:val="0"/>
        <w:rPr>
          <w:rFonts w:eastAsia="Calibri"/>
          <w:color w:val="000000"/>
          <w:lang w:eastAsia="en-US"/>
        </w:rPr>
      </w:pPr>
    </w:p>
    <w:p w:rsidR="008462A4" w:rsidRDefault="008462A4" w:rsidP="00F50925">
      <w:pPr>
        <w:widowControl w:val="0"/>
        <w:tabs>
          <w:tab w:val="left" w:pos="9638"/>
        </w:tabs>
        <w:suppressAutoHyphens w:val="0"/>
        <w:jc w:val="right"/>
        <w:rPr>
          <w:rFonts w:eastAsia="Calibri"/>
          <w:b/>
          <w:lang w:eastAsia="ru-RU"/>
        </w:rPr>
      </w:pPr>
    </w:p>
    <w:p w:rsidR="00F23B3F" w:rsidRDefault="00203F2F" w:rsidP="00F23B3F">
      <w:pPr>
        <w:widowControl w:val="0"/>
        <w:tabs>
          <w:tab w:val="left" w:pos="9638"/>
        </w:tabs>
        <w:suppressAutoHyphens w:val="0"/>
        <w:jc w:val="center"/>
        <w:rPr>
          <w:rFonts w:eastAsia="Calibri"/>
          <w:b/>
          <w:sz w:val="28"/>
          <w:szCs w:val="28"/>
          <w:lang w:eastAsia="ru-RU"/>
        </w:rPr>
      </w:pPr>
      <w:r>
        <w:rPr>
          <w:rFonts w:eastAsia="Calibri"/>
          <w:b/>
          <w:sz w:val="28"/>
          <w:szCs w:val="28"/>
          <w:lang w:val="en-US" w:eastAsia="ru-RU"/>
        </w:rPr>
        <w:t>II</w:t>
      </w:r>
      <w:proofErr w:type="gramStart"/>
      <w:r>
        <w:rPr>
          <w:rFonts w:eastAsia="Calibri"/>
          <w:b/>
          <w:sz w:val="28"/>
          <w:szCs w:val="28"/>
          <w:lang w:eastAsia="ru-RU"/>
        </w:rPr>
        <w:t xml:space="preserve">.  </w:t>
      </w:r>
      <w:r w:rsidR="00DE77F0" w:rsidRPr="00190DC0">
        <w:rPr>
          <w:rFonts w:eastAsia="Calibri"/>
          <w:b/>
          <w:sz w:val="28"/>
          <w:szCs w:val="28"/>
          <w:lang w:eastAsia="ru-RU"/>
        </w:rPr>
        <w:t>Техническое</w:t>
      </w:r>
      <w:proofErr w:type="gramEnd"/>
      <w:r w:rsidR="00DE77F0" w:rsidRPr="00190DC0">
        <w:rPr>
          <w:rFonts w:eastAsia="Calibri"/>
          <w:b/>
          <w:sz w:val="28"/>
          <w:szCs w:val="28"/>
          <w:lang w:eastAsia="ru-RU"/>
        </w:rPr>
        <w:t xml:space="preserve"> задание</w:t>
      </w:r>
    </w:p>
    <w:p w:rsidR="00190DC0" w:rsidRPr="00190DC0" w:rsidRDefault="00F23B3F" w:rsidP="00F23B3F">
      <w:pPr>
        <w:widowControl w:val="0"/>
        <w:tabs>
          <w:tab w:val="left" w:pos="9638"/>
        </w:tabs>
        <w:suppressAutoHyphens w:val="0"/>
        <w:jc w:val="center"/>
        <w:rPr>
          <w:b/>
          <w:sz w:val="28"/>
          <w:szCs w:val="28"/>
          <w:lang w:eastAsia="ru-RU"/>
        </w:rPr>
      </w:pPr>
      <w:r>
        <w:rPr>
          <w:rFonts w:eastAsia="Calibri"/>
          <w:b/>
          <w:sz w:val="28"/>
          <w:szCs w:val="28"/>
          <w:lang w:eastAsia="ru-RU"/>
        </w:rPr>
        <w:t xml:space="preserve"> </w:t>
      </w:r>
      <w:r w:rsidR="00207B63">
        <w:rPr>
          <w:rFonts w:eastAsia="Calibri"/>
          <w:b/>
          <w:sz w:val="28"/>
          <w:szCs w:val="28"/>
          <w:lang w:eastAsia="ru-RU"/>
        </w:rPr>
        <w:t>Поставка бумаги</w:t>
      </w:r>
    </w:p>
    <w:p w:rsidR="00305107" w:rsidRPr="00B535B5" w:rsidRDefault="00305107" w:rsidP="00305107">
      <w:pPr>
        <w:suppressAutoHyphens w:val="0"/>
        <w:ind w:firstLine="567"/>
        <w:jc w:val="center"/>
        <w:rPr>
          <w:rFonts w:eastAsia="Calibri"/>
          <w:b/>
          <w:lang w:eastAsia="ru-RU"/>
        </w:rPr>
      </w:pPr>
    </w:p>
    <w:p w:rsidR="00305107" w:rsidRPr="00B535B5" w:rsidRDefault="00305107" w:rsidP="00305107">
      <w:pPr>
        <w:numPr>
          <w:ilvl w:val="0"/>
          <w:numId w:val="19"/>
        </w:numPr>
        <w:suppressAutoHyphens w:val="0"/>
        <w:spacing w:after="200" w:line="276" w:lineRule="auto"/>
        <w:ind w:firstLine="567"/>
        <w:jc w:val="both"/>
        <w:rPr>
          <w:rFonts w:eastAsia="Calibri"/>
          <w:lang w:eastAsia="ru-RU"/>
        </w:rPr>
      </w:pPr>
      <w:r w:rsidRPr="00B535B5">
        <w:rPr>
          <w:rFonts w:eastAsia="Calibri"/>
          <w:b/>
          <w:lang w:eastAsia="ru-RU"/>
        </w:rPr>
        <w:t xml:space="preserve">Заказчик: </w:t>
      </w:r>
      <w:r w:rsidRPr="00B535B5">
        <w:rPr>
          <w:rFonts w:eastAsia="Calibri"/>
          <w:lang w:eastAsia="ru-RU"/>
        </w:rPr>
        <w:t>Бюджетное учреждение социального обслуживания Вологодской области «Комплексный центр социального обслуживания населения Устюженского района «Гармония»»</w:t>
      </w:r>
    </w:p>
    <w:p w:rsidR="00305107" w:rsidRPr="00B535B5" w:rsidRDefault="00305107" w:rsidP="00305107">
      <w:pPr>
        <w:numPr>
          <w:ilvl w:val="0"/>
          <w:numId w:val="19"/>
        </w:numPr>
        <w:suppressAutoHyphens w:val="0"/>
        <w:spacing w:after="200" w:line="276" w:lineRule="auto"/>
        <w:ind w:firstLine="567"/>
        <w:jc w:val="both"/>
        <w:rPr>
          <w:rFonts w:eastAsia="Calibri"/>
          <w:b/>
          <w:lang w:eastAsia="ru-RU"/>
        </w:rPr>
      </w:pPr>
      <w:r w:rsidRPr="00B535B5">
        <w:rPr>
          <w:rFonts w:eastAsia="Calibri"/>
          <w:b/>
          <w:lang w:eastAsia="ru-RU"/>
        </w:rPr>
        <w:t xml:space="preserve">Наименование объекта закупки: </w:t>
      </w:r>
      <w:r w:rsidRPr="00B535B5">
        <w:rPr>
          <w:rFonts w:eastAsia="Calibri"/>
          <w:lang w:eastAsia="ru-RU"/>
        </w:rPr>
        <w:t xml:space="preserve">поставка </w:t>
      </w:r>
      <w:r w:rsidR="00207B63">
        <w:rPr>
          <w:lang w:eastAsia="ru-RU"/>
        </w:rPr>
        <w:t>бумаги</w:t>
      </w:r>
    </w:p>
    <w:p w:rsidR="00305107" w:rsidRPr="00B535B5" w:rsidRDefault="00305107" w:rsidP="00305107">
      <w:pPr>
        <w:numPr>
          <w:ilvl w:val="0"/>
          <w:numId w:val="19"/>
        </w:numPr>
        <w:suppressAutoHyphens w:val="0"/>
        <w:spacing w:after="200" w:line="276" w:lineRule="auto"/>
        <w:ind w:firstLine="567"/>
        <w:jc w:val="both"/>
        <w:rPr>
          <w:rFonts w:eastAsia="Calibri"/>
          <w:b/>
          <w:lang w:eastAsia="ru-RU"/>
        </w:rPr>
      </w:pPr>
      <w:proofErr w:type="gramStart"/>
      <w:r w:rsidRPr="00B535B5">
        <w:rPr>
          <w:rFonts w:eastAsia="Calibri"/>
          <w:b/>
          <w:lang w:eastAsia="ru-RU"/>
        </w:rPr>
        <w:t xml:space="preserve">Место и срок поставки Товара: </w:t>
      </w:r>
      <w:r w:rsidRPr="00B535B5">
        <w:rPr>
          <w:rFonts w:eastAsia="Calibri"/>
          <w:lang w:eastAsia="ru-RU"/>
        </w:rPr>
        <w:t>162840,</w:t>
      </w:r>
      <w:r w:rsidRPr="00B535B5">
        <w:rPr>
          <w:rFonts w:eastAsia="Calibri"/>
          <w:b/>
          <w:lang w:eastAsia="ru-RU"/>
        </w:rPr>
        <w:t xml:space="preserve"> </w:t>
      </w:r>
      <w:r w:rsidRPr="00B535B5">
        <w:rPr>
          <w:rFonts w:eastAsia="Calibri"/>
          <w:lang w:eastAsia="ru-RU"/>
        </w:rPr>
        <w:t>РФ, Вологодская обл., г. Устюжна, ул. Карла Маркса, д. 9, 2 этаж.</w:t>
      </w:r>
      <w:proofErr w:type="gramEnd"/>
      <w:r w:rsidRPr="00B535B5">
        <w:rPr>
          <w:rFonts w:eastAsia="Calibri"/>
          <w:lang w:eastAsia="ru-RU"/>
        </w:rPr>
        <w:t xml:space="preserve"> </w:t>
      </w:r>
      <w:r w:rsidRPr="00B535B5">
        <w:rPr>
          <w:u w:val="single"/>
          <w:lang w:eastAsia="ru-RU"/>
        </w:rPr>
        <w:t xml:space="preserve">В рабочие дни с 08:30 до 16:00 в течение </w:t>
      </w:r>
      <w:r w:rsidR="004C1C7C">
        <w:rPr>
          <w:u w:val="single"/>
          <w:lang w:eastAsia="ru-RU"/>
        </w:rPr>
        <w:t>1</w:t>
      </w:r>
      <w:r w:rsidR="00BE2D3C">
        <w:rPr>
          <w:u w:val="single"/>
          <w:lang w:eastAsia="ru-RU"/>
        </w:rPr>
        <w:t>0</w:t>
      </w:r>
      <w:r w:rsidRPr="00B535B5">
        <w:rPr>
          <w:u w:val="single"/>
          <w:lang w:eastAsia="ru-RU"/>
        </w:rPr>
        <w:t xml:space="preserve"> (</w:t>
      </w:r>
      <w:r w:rsidR="00BE2D3C">
        <w:rPr>
          <w:u w:val="single"/>
          <w:lang w:eastAsia="ru-RU"/>
        </w:rPr>
        <w:t>Д</w:t>
      </w:r>
      <w:r w:rsidR="004C1C7C">
        <w:rPr>
          <w:u w:val="single"/>
          <w:lang w:eastAsia="ru-RU"/>
        </w:rPr>
        <w:t>есяти</w:t>
      </w:r>
      <w:r w:rsidRPr="00B535B5">
        <w:rPr>
          <w:u w:val="single"/>
          <w:lang w:eastAsia="ru-RU"/>
        </w:rPr>
        <w:t xml:space="preserve">) </w:t>
      </w:r>
      <w:r w:rsidR="00600ECA">
        <w:rPr>
          <w:u w:val="single"/>
          <w:lang w:eastAsia="ru-RU"/>
        </w:rPr>
        <w:t>рабочих</w:t>
      </w:r>
      <w:r w:rsidRPr="00B535B5">
        <w:rPr>
          <w:u w:val="single"/>
          <w:lang w:eastAsia="ru-RU"/>
        </w:rPr>
        <w:t xml:space="preserve"> дней с момента заключения контракта</w:t>
      </w:r>
      <w:r w:rsidRPr="00B535B5">
        <w:rPr>
          <w:rFonts w:eastAsia="Calibri"/>
          <w:lang w:eastAsia="ru-RU"/>
        </w:rPr>
        <w:t xml:space="preserve"> </w:t>
      </w:r>
    </w:p>
    <w:p w:rsidR="00305107" w:rsidRPr="00600ECA" w:rsidRDefault="00305107" w:rsidP="00305107">
      <w:pPr>
        <w:numPr>
          <w:ilvl w:val="0"/>
          <w:numId w:val="19"/>
        </w:numPr>
        <w:suppressAutoHyphens w:val="0"/>
        <w:spacing w:after="200" w:line="276" w:lineRule="auto"/>
        <w:ind w:firstLine="567"/>
        <w:contextualSpacing/>
        <w:jc w:val="both"/>
        <w:rPr>
          <w:rFonts w:eastAsia="Calibri"/>
          <w:b/>
          <w:lang w:eastAsia="ru-RU"/>
        </w:rPr>
      </w:pPr>
      <w:r w:rsidRPr="00600ECA">
        <w:rPr>
          <w:rFonts w:eastAsia="Calibri"/>
          <w:b/>
          <w:bCs/>
          <w:lang w:eastAsia="en-US"/>
        </w:rPr>
        <w:t>НМЦК:</w:t>
      </w:r>
      <w:r w:rsidRPr="00600ECA">
        <w:rPr>
          <w:rFonts w:eastAsia="Calibri"/>
          <w:bCs/>
          <w:lang w:eastAsia="en-US"/>
        </w:rPr>
        <w:t xml:space="preserve"> </w:t>
      </w:r>
      <w:r w:rsidR="00207B63">
        <w:rPr>
          <w:rFonts w:eastAsia="Calibri"/>
          <w:bCs/>
          <w:lang w:eastAsia="en-US"/>
        </w:rPr>
        <w:t>77 400</w:t>
      </w:r>
      <w:r w:rsidR="00203F2F" w:rsidRPr="00203F2F">
        <w:rPr>
          <w:rFonts w:eastAsia="Calibri"/>
          <w:bCs/>
          <w:lang w:eastAsia="en-US"/>
        </w:rPr>
        <w:t xml:space="preserve"> (</w:t>
      </w:r>
      <w:r w:rsidR="00207B63">
        <w:rPr>
          <w:rFonts w:eastAsia="Calibri"/>
          <w:bCs/>
          <w:lang w:eastAsia="en-US"/>
        </w:rPr>
        <w:t>Семьдесят  семь тысяч четыреста</w:t>
      </w:r>
      <w:r w:rsidR="00203F2F">
        <w:rPr>
          <w:rFonts w:eastAsia="Calibri"/>
          <w:bCs/>
          <w:lang w:eastAsia="en-US"/>
        </w:rPr>
        <w:t>) рубл</w:t>
      </w:r>
      <w:r w:rsidR="00207B63">
        <w:rPr>
          <w:rFonts w:eastAsia="Calibri"/>
          <w:bCs/>
          <w:lang w:eastAsia="en-US"/>
        </w:rPr>
        <w:t>ей</w:t>
      </w:r>
      <w:r w:rsidR="00203F2F">
        <w:rPr>
          <w:rFonts w:eastAsia="Calibri"/>
          <w:bCs/>
          <w:lang w:eastAsia="en-US"/>
        </w:rPr>
        <w:t xml:space="preserve"> </w:t>
      </w:r>
      <w:r w:rsidR="00600ECA" w:rsidRPr="00600ECA">
        <w:rPr>
          <w:rFonts w:eastAsia="Calibri"/>
          <w:bCs/>
          <w:lang w:eastAsia="en-US"/>
        </w:rPr>
        <w:t>00</w:t>
      </w:r>
      <w:r w:rsidR="00203F2F">
        <w:rPr>
          <w:rFonts w:eastAsia="Calibri"/>
          <w:bCs/>
          <w:lang w:eastAsia="en-US"/>
        </w:rPr>
        <w:t xml:space="preserve"> копеек.</w:t>
      </w:r>
    </w:p>
    <w:p w:rsidR="00305107" w:rsidRPr="00B535B5" w:rsidRDefault="00305107" w:rsidP="00305107">
      <w:pPr>
        <w:numPr>
          <w:ilvl w:val="0"/>
          <w:numId w:val="19"/>
        </w:numPr>
        <w:suppressAutoHyphens w:val="0"/>
        <w:spacing w:after="200" w:line="276" w:lineRule="auto"/>
        <w:ind w:firstLine="567"/>
        <w:jc w:val="both"/>
        <w:rPr>
          <w:rFonts w:eastAsia="Calibri"/>
          <w:b/>
          <w:lang w:eastAsia="ru-RU"/>
        </w:rPr>
      </w:pPr>
      <w:r w:rsidRPr="00B535B5">
        <w:rPr>
          <w:rFonts w:eastAsia="Calibri"/>
          <w:b/>
          <w:bCs/>
          <w:lang w:eastAsia="en-US"/>
        </w:rPr>
        <w:t>Источник финансирования:</w:t>
      </w:r>
      <w:r w:rsidRPr="00B535B5">
        <w:rPr>
          <w:rFonts w:eastAsia="Calibri"/>
          <w:bCs/>
          <w:lang w:eastAsia="en-US"/>
        </w:rPr>
        <w:t xml:space="preserve"> Внебюджетные средства</w:t>
      </w:r>
    </w:p>
    <w:p w:rsidR="00305107" w:rsidRPr="00B535B5" w:rsidRDefault="00305107" w:rsidP="00305107">
      <w:pPr>
        <w:numPr>
          <w:ilvl w:val="0"/>
          <w:numId w:val="19"/>
        </w:numPr>
        <w:suppressAutoHyphens w:val="0"/>
        <w:spacing w:after="200" w:line="276" w:lineRule="auto"/>
        <w:ind w:firstLine="567"/>
        <w:jc w:val="both"/>
        <w:rPr>
          <w:rFonts w:eastAsia="Calibri"/>
          <w:sz w:val="28"/>
          <w:szCs w:val="28"/>
          <w:lang w:eastAsia="en-US"/>
        </w:rPr>
      </w:pPr>
      <w:r w:rsidRPr="00B535B5">
        <w:rPr>
          <w:rFonts w:eastAsia="Calibri"/>
          <w:b/>
          <w:lang w:eastAsia="ru-RU"/>
        </w:rPr>
        <w:t xml:space="preserve">Условия оплаты: </w:t>
      </w:r>
      <w:r w:rsidRPr="00B535B5">
        <w:rPr>
          <w:snapToGrid w:val="0"/>
          <w:lang w:eastAsia="ru-RU"/>
        </w:rPr>
        <w:t xml:space="preserve">Оплата товара производится путем перечисления денежных средств на расчетный счет Поставщика </w:t>
      </w:r>
      <w:r w:rsidRPr="00B535B5">
        <w:rPr>
          <w:lang w:eastAsia="ru-RU"/>
        </w:rPr>
        <w:t>в течение 30 (тридцати) календарных дней с момента подписания заказчиком документа о приемке, на основании счета, товарной накладной, акта ввода в эксплуатацию, подписанного обеими сторонами, или  первичных документов, их заменяющих (в  том числе универсального передаточного документа).</w:t>
      </w:r>
    </w:p>
    <w:p w:rsidR="00D60E6B" w:rsidRDefault="00D60E6B" w:rsidP="00237F13">
      <w:pPr>
        <w:ind w:left="426"/>
        <w:rPr>
          <w:b/>
        </w:rPr>
      </w:pPr>
    </w:p>
    <w:p w:rsidR="00207B63" w:rsidRDefault="00207B63" w:rsidP="00237F13">
      <w:pPr>
        <w:ind w:left="426"/>
        <w:rPr>
          <w:b/>
        </w:rPr>
        <w:sectPr w:rsidR="00207B63" w:rsidSect="00B56E11">
          <w:pgSz w:w="11906" w:h="16838"/>
          <w:pgMar w:top="1134" w:right="850" w:bottom="1134" w:left="1134" w:header="708" w:footer="708" w:gutter="0"/>
          <w:cols w:space="708"/>
          <w:docGrid w:linePitch="360"/>
        </w:sectPr>
      </w:pPr>
    </w:p>
    <w:p w:rsidR="00600ECA" w:rsidRDefault="00600ECA" w:rsidP="00237F13">
      <w:pPr>
        <w:ind w:left="426"/>
        <w:rPr>
          <w:b/>
        </w:rPr>
      </w:pPr>
    </w:p>
    <w:p w:rsidR="00BE2D3C" w:rsidRDefault="00BE2D3C" w:rsidP="00237F13">
      <w:pPr>
        <w:ind w:left="426"/>
        <w:rPr>
          <w:b/>
        </w:rPr>
      </w:pPr>
    </w:p>
    <w:p w:rsidR="00207B63" w:rsidRPr="00207B63" w:rsidRDefault="00207B63" w:rsidP="00207B63">
      <w:pPr>
        <w:pStyle w:val="afd"/>
        <w:numPr>
          <w:ilvl w:val="0"/>
          <w:numId w:val="19"/>
        </w:numPr>
        <w:tabs>
          <w:tab w:val="left" w:pos="851"/>
          <w:tab w:val="left" w:pos="993"/>
        </w:tabs>
        <w:suppressAutoHyphens w:val="0"/>
        <w:spacing w:after="240" w:line="276" w:lineRule="auto"/>
        <w:rPr>
          <w:b/>
          <w:sz w:val="28"/>
          <w:szCs w:val="28"/>
          <w:lang w:eastAsia="ru-RU"/>
        </w:rPr>
      </w:pPr>
      <w:r w:rsidRPr="00207B63">
        <w:rPr>
          <w:b/>
          <w:lang w:eastAsia="ru-RU"/>
        </w:rPr>
        <w:t>Показатели, позволяющие определить соответствие закупаемого товара установленным заказчиком требованиям:</w:t>
      </w:r>
    </w:p>
    <w:tbl>
      <w:tblPr>
        <w:tblW w:w="16160" w:type="dxa"/>
        <w:tblInd w:w="-459" w:type="dxa"/>
        <w:tblLayout w:type="fixed"/>
        <w:tblLook w:val="04A0" w:firstRow="1" w:lastRow="0" w:firstColumn="1" w:lastColumn="0" w:noHBand="0" w:noVBand="1"/>
      </w:tblPr>
      <w:tblGrid>
        <w:gridCol w:w="547"/>
        <w:gridCol w:w="1687"/>
        <w:gridCol w:w="2371"/>
        <w:gridCol w:w="1642"/>
        <w:gridCol w:w="1277"/>
        <w:gridCol w:w="1278"/>
        <w:gridCol w:w="3101"/>
        <w:gridCol w:w="1278"/>
        <w:gridCol w:w="1822"/>
        <w:gridCol w:w="1157"/>
      </w:tblGrid>
      <w:tr w:rsidR="00207B63" w:rsidRPr="00207B63" w:rsidTr="00207B63">
        <w:trPr>
          <w:trHeight w:val="303"/>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spacing w:line="276" w:lineRule="auto"/>
              <w:jc w:val="center"/>
              <w:rPr>
                <w:b/>
                <w:bCs/>
                <w:color w:val="000000"/>
                <w:sz w:val="20"/>
                <w:szCs w:val="20"/>
                <w:lang w:eastAsia="en-US"/>
              </w:rPr>
            </w:pPr>
            <w:r w:rsidRPr="00207B63">
              <w:rPr>
                <w:b/>
                <w:bCs/>
                <w:color w:val="000000"/>
                <w:sz w:val="20"/>
                <w:szCs w:val="20"/>
                <w:lang w:eastAsia="en-US"/>
              </w:rPr>
              <w:t>№</w:t>
            </w:r>
          </w:p>
        </w:tc>
        <w:tc>
          <w:tcPr>
            <w:tcW w:w="1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7B63" w:rsidRPr="00207B63" w:rsidRDefault="00207B63" w:rsidP="00207B63">
            <w:pPr>
              <w:suppressAutoHyphens w:val="0"/>
              <w:spacing w:line="276" w:lineRule="auto"/>
              <w:ind w:left="113" w:right="113"/>
              <w:jc w:val="center"/>
              <w:rPr>
                <w:b/>
                <w:bCs/>
                <w:color w:val="000000"/>
                <w:sz w:val="20"/>
                <w:szCs w:val="20"/>
                <w:lang w:eastAsia="en-US"/>
              </w:rPr>
            </w:pPr>
            <w:r w:rsidRPr="00207B63">
              <w:rPr>
                <w:b/>
                <w:bCs/>
                <w:color w:val="000000"/>
                <w:sz w:val="20"/>
                <w:szCs w:val="20"/>
                <w:lang w:eastAsia="en-US"/>
              </w:rPr>
              <w:t>Наименование объекта закупки</w:t>
            </w:r>
          </w:p>
        </w:tc>
        <w:tc>
          <w:tcPr>
            <w:tcW w:w="2371" w:type="dxa"/>
            <w:vMerge w:val="restart"/>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spacing w:line="276" w:lineRule="auto"/>
              <w:jc w:val="center"/>
              <w:rPr>
                <w:b/>
                <w:bCs/>
                <w:color w:val="000000"/>
                <w:sz w:val="20"/>
                <w:szCs w:val="20"/>
                <w:lang w:eastAsia="en-US"/>
              </w:rPr>
            </w:pPr>
            <w:r w:rsidRPr="00207B63">
              <w:rPr>
                <w:b/>
                <w:bCs/>
                <w:color w:val="000000"/>
                <w:sz w:val="20"/>
                <w:szCs w:val="20"/>
                <w:lang w:eastAsia="en-US"/>
              </w:rPr>
              <w:t>Показатель объекта закупки</w:t>
            </w:r>
            <w:r w:rsidRPr="00207B63">
              <w:rPr>
                <w:b/>
                <w:bCs/>
                <w:color w:val="000000"/>
                <w:sz w:val="20"/>
                <w:szCs w:val="20"/>
                <w:lang w:eastAsia="en-US"/>
              </w:rPr>
              <w:br/>
              <w:t>(Наименование характеристики)</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spacing w:line="276" w:lineRule="auto"/>
              <w:jc w:val="center"/>
              <w:rPr>
                <w:b/>
                <w:bCs/>
                <w:color w:val="000000"/>
                <w:sz w:val="20"/>
                <w:szCs w:val="20"/>
                <w:lang w:eastAsia="en-US"/>
              </w:rPr>
            </w:pPr>
            <w:r w:rsidRPr="00207B63">
              <w:rPr>
                <w:b/>
                <w:bCs/>
                <w:color w:val="000000"/>
                <w:sz w:val="20"/>
                <w:szCs w:val="20"/>
                <w:lang w:eastAsia="en-US"/>
              </w:rPr>
              <w:t>Единица измерения показателя  (при наличии)</w:t>
            </w:r>
          </w:p>
        </w:tc>
        <w:tc>
          <w:tcPr>
            <w:tcW w:w="5656" w:type="dxa"/>
            <w:gridSpan w:val="3"/>
            <w:tcBorders>
              <w:top w:val="single" w:sz="4" w:space="0" w:color="auto"/>
              <w:left w:val="single" w:sz="4" w:space="0" w:color="auto"/>
              <w:bottom w:val="single" w:sz="4" w:space="0" w:color="auto"/>
            </w:tcBorders>
            <w:vAlign w:val="center"/>
            <w:hideMark/>
          </w:tcPr>
          <w:p w:rsidR="00207B63" w:rsidRPr="00207B63" w:rsidRDefault="00207B63" w:rsidP="00207B63">
            <w:pPr>
              <w:suppressAutoHyphens w:val="0"/>
              <w:spacing w:line="276" w:lineRule="auto"/>
              <w:jc w:val="center"/>
              <w:rPr>
                <w:b/>
                <w:bCs/>
                <w:color w:val="000000"/>
                <w:sz w:val="20"/>
                <w:szCs w:val="20"/>
                <w:lang w:eastAsia="en-US"/>
              </w:rPr>
            </w:pPr>
            <w:r w:rsidRPr="00207B63">
              <w:rPr>
                <w:b/>
                <w:bCs/>
                <w:color w:val="000000"/>
                <w:sz w:val="20"/>
                <w:szCs w:val="20"/>
                <w:lang w:eastAsia="en-US"/>
              </w:rPr>
              <w:t>Значение показателей (характеристики)</w:t>
            </w:r>
          </w:p>
        </w:tc>
        <w:tc>
          <w:tcPr>
            <w:tcW w:w="1278" w:type="dxa"/>
            <w:vMerge w:val="restart"/>
            <w:tcBorders>
              <w:top w:val="single" w:sz="4" w:space="0" w:color="auto"/>
              <w:left w:val="nil"/>
              <w:bottom w:val="single" w:sz="4" w:space="0" w:color="auto"/>
              <w:right w:val="single" w:sz="4" w:space="0" w:color="auto"/>
            </w:tcBorders>
            <w:textDirection w:val="btLr"/>
            <w:vAlign w:val="center"/>
            <w:hideMark/>
          </w:tcPr>
          <w:p w:rsidR="00207B63" w:rsidRPr="00207B63" w:rsidRDefault="00207B63" w:rsidP="00207B63">
            <w:pPr>
              <w:suppressAutoHyphens w:val="0"/>
              <w:spacing w:line="276" w:lineRule="auto"/>
              <w:ind w:left="113" w:right="113"/>
              <w:jc w:val="center"/>
              <w:rPr>
                <w:b/>
                <w:bCs/>
                <w:color w:val="000000"/>
                <w:sz w:val="20"/>
                <w:szCs w:val="20"/>
                <w:lang w:eastAsia="en-US"/>
              </w:rPr>
            </w:pPr>
            <w:r w:rsidRPr="00207B63">
              <w:rPr>
                <w:b/>
                <w:bCs/>
                <w:color w:val="000000"/>
                <w:sz w:val="20"/>
                <w:szCs w:val="20"/>
                <w:lang w:eastAsia="en-US"/>
              </w:rPr>
              <w:t>Ед. изм. в соответствии с общероссийским классификатором единиц измерения (ОКЕИ)</w:t>
            </w:r>
          </w:p>
        </w:tc>
        <w:tc>
          <w:tcPr>
            <w:tcW w:w="18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7B63" w:rsidRPr="00207B63" w:rsidRDefault="00207B63" w:rsidP="00207B63">
            <w:pPr>
              <w:suppressAutoHyphens w:val="0"/>
              <w:spacing w:line="276" w:lineRule="auto"/>
              <w:ind w:left="113" w:right="113"/>
              <w:jc w:val="center"/>
              <w:rPr>
                <w:b/>
                <w:bCs/>
                <w:color w:val="000000"/>
                <w:sz w:val="20"/>
                <w:szCs w:val="20"/>
                <w:lang w:eastAsia="en-US"/>
              </w:rPr>
            </w:pPr>
            <w:r w:rsidRPr="00207B63">
              <w:rPr>
                <w:b/>
                <w:bCs/>
                <w:color w:val="000000"/>
                <w:sz w:val="20"/>
                <w:szCs w:val="20"/>
                <w:lang w:eastAsia="en-US"/>
              </w:rPr>
              <w:t>Сертификат соответствия, ГОСТ                    (при наличии)</w:t>
            </w:r>
          </w:p>
        </w:tc>
        <w:tc>
          <w:tcPr>
            <w:tcW w:w="1157" w:type="dxa"/>
            <w:vMerge w:val="restart"/>
            <w:tcBorders>
              <w:top w:val="single" w:sz="4" w:space="0" w:color="auto"/>
              <w:left w:val="single" w:sz="4" w:space="0" w:color="auto"/>
              <w:right w:val="single" w:sz="4" w:space="0" w:color="auto"/>
            </w:tcBorders>
          </w:tcPr>
          <w:p w:rsidR="00207B63" w:rsidRDefault="00207B63" w:rsidP="00207B63">
            <w:pPr>
              <w:suppressAutoHyphens w:val="0"/>
              <w:spacing w:line="276" w:lineRule="auto"/>
              <w:jc w:val="center"/>
              <w:rPr>
                <w:b/>
                <w:bCs/>
                <w:color w:val="000000"/>
                <w:sz w:val="20"/>
                <w:szCs w:val="20"/>
                <w:lang w:eastAsia="en-US"/>
              </w:rPr>
            </w:pPr>
          </w:p>
          <w:p w:rsidR="00207B63" w:rsidRDefault="00207B63" w:rsidP="00207B63">
            <w:pPr>
              <w:suppressAutoHyphens w:val="0"/>
              <w:spacing w:line="276" w:lineRule="auto"/>
              <w:jc w:val="center"/>
              <w:rPr>
                <w:b/>
                <w:bCs/>
                <w:color w:val="000000"/>
                <w:sz w:val="20"/>
                <w:szCs w:val="20"/>
                <w:lang w:eastAsia="en-US"/>
              </w:rPr>
            </w:pPr>
          </w:p>
          <w:p w:rsidR="00207B63" w:rsidRDefault="00207B63" w:rsidP="00207B63">
            <w:pPr>
              <w:suppressAutoHyphens w:val="0"/>
              <w:spacing w:line="276" w:lineRule="auto"/>
              <w:jc w:val="center"/>
              <w:rPr>
                <w:b/>
                <w:bCs/>
                <w:color w:val="000000"/>
                <w:sz w:val="20"/>
                <w:szCs w:val="20"/>
                <w:lang w:eastAsia="en-US"/>
              </w:rPr>
            </w:pPr>
          </w:p>
          <w:p w:rsidR="00207B63" w:rsidRDefault="00207B63" w:rsidP="00207B63">
            <w:pPr>
              <w:suppressAutoHyphens w:val="0"/>
              <w:spacing w:line="276" w:lineRule="auto"/>
              <w:jc w:val="center"/>
              <w:rPr>
                <w:b/>
                <w:bCs/>
                <w:color w:val="000000"/>
                <w:sz w:val="20"/>
                <w:szCs w:val="20"/>
                <w:lang w:eastAsia="en-US"/>
              </w:rPr>
            </w:pPr>
          </w:p>
          <w:p w:rsidR="00207B63" w:rsidRPr="00207B63" w:rsidRDefault="00207B63" w:rsidP="00207B63">
            <w:pPr>
              <w:suppressAutoHyphens w:val="0"/>
              <w:spacing w:line="276" w:lineRule="auto"/>
              <w:jc w:val="center"/>
              <w:rPr>
                <w:b/>
                <w:bCs/>
                <w:color w:val="000000"/>
                <w:sz w:val="20"/>
                <w:szCs w:val="20"/>
                <w:lang w:eastAsia="en-US"/>
              </w:rPr>
            </w:pPr>
            <w:r>
              <w:rPr>
                <w:b/>
                <w:bCs/>
                <w:color w:val="000000"/>
                <w:sz w:val="20"/>
                <w:szCs w:val="20"/>
                <w:lang w:eastAsia="en-US"/>
              </w:rPr>
              <w:t>Количество</w:t>
            </w:r>
          </w:p>
        </w:tc>
      </w:tr>
      <w:tr w:rsidR="00207B63" w:rsidRPr="00207B63" w:rsidTr="00207B63">
        <w:trPr>
          <w:trHeight w:val="1258"/>
        </w:trPr>
        <w:tc>
          <w:tcPr>
            <w:tcW w:w="547" w:type="dxa"/>
            <w:vMerge/>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spacing w:line="276" w:lineRule="auto"/>
              <w:jc w:val="center"/>
              <w:rPr>
                <w:b/>
                <w:bCs/>
                <w:color w:val="000000"/>
                <w:sz w:val="20"/>
                <w:szCs w:val="20"/>
                <w:lang w:eastAsia="en-US"/>
              </w:rPr>
            </w:pPr>
            <w:r w:rsidRPr="00207B63">
              <w:rPr>
                <w:b/>
                <w:bCs/>
                <w:color w:val="000000"/>
                <w:sz w:val="20"/>
                <w:szCs w:val="20"/>
                <w:lang w:eastAsia="en-US"/>
              </w:rPr>
              <w:t>Значение показателя (характеристики), которое может изменяться</w:t>
            </w:r>
          </w:p>
        </w:tc>
        <w:tc>
          <w:tcPr>
            <w:tcW w:w="3101" w:type="dxa"/>
            <w:vMerge w:val="restart"/>
            <w:tcBorders>
              <w:top w:val="nil"/>
              <w:left w:val="single" w:sz="4" w:space="0" w:color="auto"/>
              <w:bottom w:val="single" w:sz="4" w:space="0" w:color="auto"/>
            </w:tcBorders>
            <w:vAlign w:val="center"/>
            <w:hideMark/>
          </w:tcPr>
          <w:p w:rsidR="00207B63" w:rsidRPr="00207B63" w:rsidRDefault="00207B63" w:rsidP="00207B63">
            <w:pPr>
              <w:suppressAutoHyphens w:val="0"/>
              <w:spacing w:line="276" w:lineRule="auto"/>
              <w:jc w:val="center"/>
              <w:rPr>
                <w:b/>
                <w:bCs/>
                <w:color w:val="000000"/>
                <w:sz w:val="20"/>
                <w:szCs w:val="20"/>
                <w:lang w:eastAsia="en-US"/>
              </w:rPr>
            </w:pPr>
            <w:r w:rsidRPr="00207B63">
              <w:rPr>
                <w:b/>
                <w:bCs/>
                <w:color w:val="000000"/>
                <w:sz w:val="20"/>
                <w:szCs w:val="20"/>
                <w:lang w:eastAsia="en-US"/>
              </w:rPr>
              <w:t>Значение показателя (характеристики), которое не может изменяться</w:t>
            </w:r>
          </w:p>
        </w:tc>
        <w:tc>
          <w:tcPr>
            <w:tcW w:w="1278" w:type="dxa"/>
            <w:vMerge/>
            <w:tcBorders>
              <w:top w:val="single" w:sz="4" w:space="0" w:color="auto"/>
              <w:left w:val="nil"/>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1157" w:type="dxa"/>
            <w:vMerge/>
            <w:tcBorders>
              <w:left w:val="single" w:sz="4" w:space="0" w:color="auto"/>
              <w:right w:val="single" w:sz="4" w:space="0" w:color="auto"/>
            </w:tcBorders>
          </w:tcPr>
          <w:p w:rsidR="00207B63" w:rsidRPr="00207B63" w:rsidRDefault="00207B63" w:rsidP="00207B63">
            <w:pPr>
              <w:suppressAutoHyphens w:val="0"/>
              <w:rPr>
                <w:b/>
                <w:bCs/>
                <w:color w:val="000000"/>
                <w:sz w:val="20"/>
                <w:szCs w:val="20"/>
                <w:lang w:eastAsia="en-US"/>
              </w:rPr>
            </w:pPr>
          </w:p>
        </w:tc>
      </w:tr>
      <w:tr w:rsidR="00207B63" w:rsidRPr="00207B63" w:rsidTr="00207B63">
        <w:trPr>
          <w:trHeight w:val="1072"/>
        </w:trPr>
        <w:tc>
          <w:tcPr>
            <w:tcW w:w="547" w:type="dxa"/>
            <w:vMerge/>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1277" w:type="dxa"/>
            <w:tcBorders>
              <w:top w:val="single" w:sz="4" w:space="0" w:color="auto"/>
              <w:left w:val="nil"/>
              <w:bottom w:val="single" w:sz="4" w:space="0" w:color="auto"/>
              <w:right w:val="single" w:sz="4" w:space="0" w:color="auto"/>
            </w:tcBorders>
            <w:vAlign w:val="center"/>
            <w:hideMark/>
          </w:tcPr>
          <w:p w:rsidR="00207B63" w:rsidRPr="00207B63" w:rsidRDefault="00207B63" w:rsidP="00207B63">
            <w:pPr>
              <w:suppressAutoHyphens w:val="0"/>
              <w:spacing w:line="276" w:lineRule="auto"/>
              <w:jc w:val="center"/>
              <w:rPr>
                <w:b/>
                <w:bCs/>
                <w:color w:val="000000"/>
                <w:sz w:val="20"/>
                <w:szCs w:val="20"/>
                <w:lang w:eastAsia="en-US"/>
              </w:rPr>
            </w:pPr>
            <w:r w:rsidRPr="00207B63">
              <w:rPr>
                <w:b/>
                <w:bCs/>
                <w:color w:val="000000"/>
                <w:sz w:val="20"/>
                <w:szCs w:val="20"/>
                <w:lang w:eastAsia="en-US"/>
              </w:rPr>
              <w:t>Минимальное значение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spacing w:line="276" w:lineRule="auto"/>
              <w:jc w:val="center"/>
              <w:rPr>
                <w:b/>
                <w:bCs/>
                <w:color w:val="000000"/>
                <w:sz w:val="20"/>
                <w:szCs w:val="20"/>
                <w:lang w:eastAsia="en-US"/>
              </w:rPr>
            </w:pPr>
            <w:r w:rsidRPr="00207B63">
              <w:rPr>
                <w:b/>
                <w:bCs/>
                <w:color w:val="000000"/>
                <w:sz w:val="20"/>
                <w:szCs w:val="20"/>
                <w:lang w:eastAsia="en-US"/>
              </w:rPr>
              <w:t>Максимальное значение</w:t>
            </w:r>
          </w:p>
        </w:tc>
        <w:tc>
          <w:tcPr>
            <w:tcW w:w="3101" w:type="dxa"/>
            <w:vMerge/>
            <w:tcBorders>
              <w:top w:val="nil"/>
              <w:left w:val="single" w:sz="4" w:space="0" w:color="auto"/>
              <w:bottom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1278" w:type="dxa"/>
            <w:vMerge/>
            <w:tcBorders>
              <w:top w:val="single" w:sz="4" w:space="0" w:color="auto"/>
              <w:left w:val="nil"/>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207B63" w:rsidRPr="00207B63" w:rsidRDefault="00207B63" w:rsidP="00207B63">
            <w:pPr>
              <w:suppressAutoHyphens w:val="0"/>
              <w:rPr>
                <w:b/>
                <w:bCs/>
                <w:color w:val="000000"/>
                <w:sz w:val="20"/>
                <w:szCs w:val="20"/>
                <w:lang w:eastAsia="en-US"/>
              </w:rPr>
            </w:pPr>
          </w:p>
        </w:tc>
        <w:tc>
          <w:tcPr>
            <w:tcW w:w="1157" w:type="dxa"/>
            <w:vMerge/>
            <w:tcBorders>
              <w:left w:val="single" w:sz="4" w:space="0" w:color="auto"/>
              <w:bottom w:val="single" w:sz="4" w:space="0" w:color="auto"/>
              <w:right w:val="single" w:sz="4" w:space="0" w:color="auto"/>
            </w:tcBorders>
          </w:tcPr>
          <w:p w:rsidR="00207B63" w:rsidRPr="00207B63" w:rsidRDefault="00207B63" w:rsidP="00207B63">
            <w:pPr>
              <w:suppressAutoHyphens w:val="0"/>
              <w:rPr>
                <w:b/>
                <w:bCs/>
                <w:color w:val="000000"/>
                <w:sz w:val="20"/>
                <w:szCs w:val="20"/>
                <w:lang w:eastAsia="en-US"/>
              </w:rPr>
            </w:pPr>
          </w:p>
        </w:tc>
      </w:tr>
      <w:tr w:rsidR="00207B63" w:rsidRPr="00207B63" w:rsidTr="00207B63">
        <w:trPr>
          <w:trHeight w:val="363"/>
        </w:trPr>
        <w:tc>
          <w:tcPr>
            <w:tcW w:w="547" w:type="dxa"/>
            <w:vMerge w:val="restart"/>
            <w:tcBorders>
              <w:top w:val="nil"/>
              <w:left w:val="single" w:sz="4" w:space="0" w:color="auto"/>
              <w:bottom w:val="single" w:sz="8" w:space="0" w:color="000000"/>
              <w:right w:val="single" w:sz="4" w:space="0" w:color="auto"/>
            </w:tcBorders>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1</w:t>
            </w:r>
          </w:p>
        </w:tc>
        <w:tc>
          <w:tcPr>
            <w:tcW w:w="1687" w:type="dxa"/>
            <w:vMerge w:val="restart"/>
            <w:tcBorders>
              <w:top w:val="nil"/>
              <w:left w:val="single" w:sz="4" w:space="0" w:color="auto"/>
              <w:bottom w:val="single" w:sz="8" w:space="0" w:color="000000"/>
              <w:right w:val="single" w:sz="4" w:space="0" w:color="auto"/>
            </w:tcBorders>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Бумага для офисной техники белая</w:t>
            </w:r>
          </w:p>
        </w:tc>
        <w:tc>
          <w:tcPr>
            <w:tcW w:w="2371" w:type="dxa"/>
            <w:tcBorders>
              <w:top w:val="nil"/>
              <w:left w:val="nil"/>
              <w:bottom w:val="single" w:sz="4" w:space="0" w:color="auto"/>
              <w:right w:val="single" w:sz="4" w:space="0" w:color="auto"/>
            </w:tcBorders>
            <w:hideMark/>
          </w:tcPr>
          <w:p w:rsidR="00207B63" w:rsidRPr="00207B63" w:rsidRDefault="00207B63" w:rsidP="00207B63">
            <w:pPr>
              <w:suppressAutoHyphens w:val="0"/>
              <w:spacing w:line="276" w:lineRule="auto"/>
              <w:rPr>
                <w:sz w:val="20"/>
                <w:szCs w:val="20"/>
                <w:lang w:eastAsia="en-US"/>
              </w:rPr>
            </w:pPr>
            <w:r w:rsidRPr="00207B63">
              <w:rPr>
                <w:sz w:val="20"/>
                <w:szCs w:val="20"/>
                <w:lang w:eastAsia="en-US"/>
              </w:rPr>
              <w:t>Количество листов в пачке</w:t>
            </w:r>
          </w:p>
        </w:tc>
        <w:tc>
          <w:tcPr>
            <w:tcW w:w="1642"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шт.</w:t>
            </w:r>
          </w:p>
        </w:tc>
        <w:tc>
          <w:tcPr>
            <w:tcW w:w="1277" w:type="dxa"/>
            <w:tcBorders>
              <w:top w:val="single" w:sz="4" w:space="0" w:color="auto"/>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1278" w:type="dxa"/>
            <w:tcBorders>
              <w:top w:val="single" w:sz="4" w:space="0" w:color="auto"/>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3101"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500</w:t>
            </w:r>
          </w:p>
        </w:tc>
        <w:tc>
          <w:tcPr>
            <w:tcW w:w="1278" w:type="dxa"/>
            <w:vMerge w:val="restart"/>
            <w:tcBorders>
              <w:top w:val="nil"/>
              <w:left w:val="nil"/>
              <w:bottom w:val="single" w:sz="8" w:space="0" w:color="000000"/>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пачка</w:t>
            </w:r>
          </w:p>
        </w:tc>
        <w:tc>
          <w:tcPr>
            <w:tcW w:w="1822" w:type="dxa"/>
            <w:vMerge w:val="restart"/>
            <w:tcBorders>
              <w:top w:val="nil"/>
              <w:left w:val="single" w:sz="4" w:space="0" w:color="auto"/>
              <w:bottom w:val="single" w:sz="8" w:space="0" w:color="000000"/>
              <w:right w:val="single" w:sz="4" w:space="0" w:color="auto"/>
            </w:tcBorders>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xml:space="preserve">ГОСТ </w:t>
            </w:r>
            <w:proofErr w:type="gramStart"/>
            <w:r w:rsidRPr="00207B63">
              <w:rPr>
                <w:sz w:val="20"/>
                <w:szCs w:val="20"/>
                <w:lang w:eastAsia="en-US"/>
              </w:rPr>
              <w:t>Р</w:t>
            </w:r>
            <w:proofErr w:type="gramEnd"/>
            <w:r w:rsidRPr="00207B63">
              <w:rPr>
                <w:sz w:val="20"/>
                <w:szCs w:val="20"/>
                <w:lang w:eastAsia="en-US"/>
              </w:rPr>
              <w:t xml:space="preserve"> 57641-2017, ГОСТ 9327-60</w:t>
            </w:r>
          </w:p>
        </w:tc>
        <w:tc>
          <w:tcPr>
            <w:tcW w:w="1157" w:type="dxa"/>
            <w:vMerge w:val="restart"/>
            <w:tcBorders>
              <w:top w:val="nil"/>
              <w:left w:val="single" w:sz="4" w:space="0" w:color="auto"/>
              <w:right w:val="single" w:sz="4" w:space="0" w:color="auto"/>
            </w:tcBorders>
          </w:tcPr>
          <w:p w:rsidR="00207B63" w:rsidRPr="00207B63" w:rsidRDefault="00207B63" w:rsidP="00207B63">
            <w:pPr>
              <w:suppressAutoHyphens w:val="0"/>
              <w:spacing w:line="276" w:lineRule="auto"/>
              <w:jc w:val="center"/>
              <w:rPr>
                <w:sz w:val="20"/>
                <w:szCs w:val="20"/>
                <w:lang w:eastAsia="en-US"/>
              </w:rPr>
            </w:pPr>
            <w:r>
              <w:rPr>
                <w:sz w:val="20"/>
                <w:szCs w:val="20"/>
                <w:lang w:eastAsia="en-US"/>
              </w:rPr>
              <w:t xml:space="preserve">300 </w:t>
            </w:r>
          </w:p>
        </w:tc>
      </w:tr>
      <w:tr w:rsidR="00207B63" w:rsidRPr="00207B63" w:rsidTr="00207B63">
        <w:trPr>
          <w:trHeight w:val="303"/>
        </w:trPr>
        <w:tc>
          <w:tcPr>
            <w:tcW w:w="547" w:type="dxa"/>
            <w:vMerge/>
            <w:tcBorders>
              <w:top w:val="nil"/>
              <w:left w:val="single" w:sz="4" w:space="0" w:color="auto"/>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1687" w:type="dxa"/>
            <w:vMerge/>
            <w:tcBorders>
              <w:top w:val="nil"/>
              <w:left w:val="single" w:sz="4" w:space="0" w:color="auto"/>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2371" w:type="dxa"/>
            <w:tcBorders>
              <w:top w:val="nil"/>
              <w:left w:val="nil"/>
              <w:bottom w:val="single" w:sz="4" w:space="0" w:color="auto"/>
              <w:right w:val="single" w:sz="4" w:space="0" w:color="auto"/>
            </w:tcBorders>
            <w:hideMark/>
          </w:tcPr>
          <w:p w:rsidR="00207B63" w:rsidRPr="00207B63" w:rsidRDefault="00207B63" w:rsidP="00207B63">
            <w:pPr>
              <w:suppressAutoHyphens w:val="0"/>
              <w:spacing w:line="276" w:lineRule="auto"/>
              <w:rPr>
                <w:sz w:val="20"/>
                <w:szCs w:val="20"/>
                <w:lang w:eastAsia="en-US"/>
              </w:rPr>
            </w:pPr>
            <w:r w:rsidRPr="00207B63">
              <w:rPr>
                <w:sz w:val="20"/>
                <w:szCs w:val="20"/>
                <w:lang w:eastAsia="en-US"/>
              </w:rPr>
              <w:t>Марка бумаги</w:t>
            </w:r>
          </w:p>
        </w:tc>
        <w:tc>
          <w:tcPr>
            <w:tcW w:w="1642"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1277"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1278"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3101"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В</w:t>
            </w:r>
          </w:p>
        </w:tc>
        <w:tc>
          <w:tcPr>
            <w:tcW w:w="1278" w:type="dxa"/>
            <w:vMerge/>
            <w:tcBorders>
              <w:top w:val="nil"/>
              <w:left w:val="nil"/>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1822" w:type="dxa"/>
            <w:vMerge/>
            <w:tcBorders>
              <w:top w:val="nil"/>
              <w:left w:val="single" w:sz="4" w:space="0" w:color="auto"/>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1157" w:type="dxa"/>
            <w:vMerge/>
            <w:tcBorders>
              <w:left w:val="single" w:sz="4" w:space="0" w:color="auto"/>
              <w:right w:val="single" w:sz="4" w:space="0" w:color="auto"/>
            </w:tcBorders>
          </w:tcPr>
          <w:p w:rsidR="00207B63" w:rsidRPr="00207B63" w:rsidRDefault="00207B63" w:rsidP="00207B63">
            <w:pPr>
              <w:suppressAutoHyphens w:val="0"/>
              <w:rPr>
                <w:sz w:val="20"/>
                <w:szCs w:val="20"/>
                <w:lang w:eastAsia="en-US"/>
              </w:rPr>
            </w:pPr>
          </w:p>
        </w:tc>
      </w:tr>
      <w:tr w:rsidR="00207B63" w:rsidRPr="00207B63" w:rsidTr="00207B63">
        <w:trPr>
          <w:trHeight w:val="303"/>
        </w:trPr>
        <w:tc>
          <w:tcPr>
            <w:tcW w:w="547" w:type="dxa"/>
            <w:vMerge/>
            <w:tcBorders>
              <w:top w:val="nil"/>
              <w:left w:val="single" w:sz="4" w:space="0" w:color="auto"/>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1687" w:type="dxa"/>
            <w:vMerge/>
            <w:tcBorders>
              <w:top w:val="nil"/>
              <w:left w:val="single" w:sz="4" w:space="0" w:color="auto"/>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2371"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rPr>
                <w:sz w:val="20"/>
                <w:szCs w:val="20"/>
                <w:lang w:eastAsia="en-US"/>
              </w:rPr>
            </w:pPr>
            <w:r w:rsidRPr="00207B63">
              <w:rPr>
                <w:sz w:val="20"/>
                <w:szCs w:val="20"/>
                <w:lang w:eastAsia="en-US"/>
              </w:rPr>
              <w:t>Формат</w:t>
            </w:r>
          </w:p>
        </w:tc>
        <w:tc>
          <w:tcPr>
            <w:tcW w:w="1642"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1277"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1278"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3101" w:type="dxa"/>
            <w:tcBorders>
              <w:top w:val="nil"/>
              <w:left w:val="nil"/>
              <w:bottom w:val="single" w:sz="4"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A4</w:t>
            </w:r>
          </w:p>
        </w:tc>
        <w:tc>
          <w:tcPr>
            <w:tcW w:w="1278" w:type="dxa"/>
            <w:vMerge/>
            <w:tcBorders>
              <w:top w:val="nil"/>
              <w:left w:val="nil"/>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1822" w:type="dxa"/>
            <w:vMerge/>
            <w:tcBorders>
              <w:top w:val="nil"/>
              <w:left w:val="single" w:sz="4" w:space="0" w:color="auto"/>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1157" w:type="dxa"/>
            <w:vMerge/>
            <w:tcBorders>
              <w:left w:val="single" w:sz="4" w:space="0" w:color="auto"/>
              <w:right w:val="single" w:sz="4" w:space="0" w:color="auto"/>
            </w:tcBorders>
          </w:tcPr>
          <w:p w:rsidR="00207B63" w:rsidRPr="00207B63" w:rsidRDefault="00207B63" w:rsidP="00207B63">
            <w:pPr>
              <w:suppressAutoHyphens w:val="0"/>
              <w:rPr>
                <w:sz w:val="20"/>
                <w:szCs w:val="20"/>
                <w:lang w:eastAsia="en-US"/>
              </w:rPr>
            </w:pPr>
          </w:p>
        </w:tc>
      </w:tr>
      <w:tr w:rsidR="00207B63" w:rsidRPr="00207B63" w:rsidTr="00207B63">
        <w:trPr>
          <w:trHeight w:val="1894"/>
        </w:trPr>
        <w:tc>
          <w:tcPr>
            <w:tcW w:w="547" w:type="dxa"/>
            <w:vMerge/>
            <w:tcBorders>
              <w:top w:val="nil"/>
              <w:left w:val="single" w:sz="4" w:space="0" w:color="auto"/>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1687" w:type="dxa"/>
            <w:vMerge/>
            <w:tcBorders>
              <w:top w:val="nil"/>
              <w:left w:val="single" w:sz="4" w:space="0" w:color="auto"/>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2371" w:type="dxa"/>
            <w:tcBorders>
              <w:top w:val="nil"/>
              <w:left w:val="nil"/>
              <w:bottom w:val="single" w:sz="8" w:space="0" w:color="auto"/>
              <w:right w:val="single" w:sz="4" w:space="0" w:color="auto"/>
            </w:tcBorders>
            <w:hideMark/>
          </w:tcPr>
          <w:p w:rsidR="00207B63" w:rsidRPr="00207B63" w:rsidRDefault="00207B63" w:rsidP="00207B63">
            <w:pPr>
              <w:suppressAutoHyphens w:val="0"/>
              <w:spacing w:line="276" w:lineRule="auto"/>
              <w:rPr>
                <w:sz w:val="20"/>
                <w:szCs w:val="20"/>
                <w:lang w:eastAsia="en-US"/>
              </w:rPr>
            </w:pPr>
            <w:r w:rsidRPr="00207B63">
              <w:rPr>
                <w:sz w:val="20"/>
                <w:szCs w:val="20"/>
                <w:lang w:eastAsia="en-US"/>
              </w:rPr>
              <w:t>Отображение информации на упаковке</w:t>
            </w:r>
          </w:p>
        </w:tc>
        <w:tc>
          <w:tcPr>
            <w:tcW w:w="1642" w:type="dxa"/>
            <w:tcBorders>
              <w:top w:val="nil"/>
              <w:left w:val="nil"/>
              <w:bottom w:val="single" w:sz="8" w:space="0" w:color="auto"/>
              <w:right w:val="nil"/>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1277" w:type="dxa"/>
            <w:tcBorders>
              <w:top w:val="nil"/>
              <w:left w:val="single" w:sz="4" w:space="0" w:color="auto"/>
              <w:bottom w:val="single" w:sz="8" w:space="0" w:color="auto"/>
              <w:right w:val="single" w:sz="4" w:space="0" w:color="auto"/>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1278" w:type="dxa"/>
            <w:tcBorders>
              <w:top w:val="nil"/>
              <w:left w:val="nil"/>
              <w:bottom w:val="single" w:sz="8" w:space="0" w:color="auto"/>
              <w:right w:val="nil"/>
            </w:tcBorders>
            <w:noWrap/>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w:t>
            </w:r>
          </w:p>
        </w:tc>
        <w:tc>
          <w:tcPr>
            <w:tcW w:w="3101" w:type="dxa"/>
            <w:tcBorders>
              <w:top w:val="nil"/>
              <w:left w:val="single" w:sz="4" w:space="0" w:color="auto"/>
              <w:bottom w:val="single" w:sz="8" w:space="0" w:color="auto"/>
              <w:right w:val="single" w:sz="4" w:space="0" w:color="auto"/>
            </w:tcBorders>
            <w:hideMark/>
          </w:tcPr>
          <w:p w:rsidR="00207B63" w:rsidRPr="00207B63" w:rsidRDefault="00207B63" w:rsidP="00207B63">
            <w:pPr>
              <w:suppressAutoHyphens w:val="0"/>
              <w:spacing w:line="276" w:lineRule="auto"/>
              <w:jc w:val="center"/>
              <w:rPr>
                <w:sz w:val="20"/>
                <w:szCs w:val="20"/>
                <w:lang w:eastAsia="en-US"/>
              </w:rPr>
            </w:pPr>
            <w:r w:rsidRPr="00207B63">
              <w:rPr>
                <w:sz w:val="20"/>
                <w:szCs w:val="20"/>
                <w:lang w:eastAsia="en-US"/>
              </w:rPr>
              <w:t xml:space="preserve">Формат бумаги; количество листов в пачке, масса бумаги площадью 1 </w:t>
            </w:r>
            <w:proofErr w:type="spellStart"/>
            <w:r w:rsidRPr="00207B63">
              <w:rPr>
                <w:sz w:val="20"/>
                <w:szCs w:val="20"/>
                <w:lang w:eastAsia="en-US"/>
              </w:rPr>
              <w:t>кв</w:t>
            </w:r>
            <w:proofErr w:type="gramStart"/>
            <w:r w:rsidRPr="00207B63">
              <w:rPr>
                <w:sz w:val="20"/>
                <w:szCs w:val="20"/>
                <w:lang w:eastAsia="en-US"/>
              </w:rPr>
              <w:t>.м</w:t>
            </w:r>
            <w:proofErr w:type="spellEnd"/>
            <w:proofErr w:type="gramEnd"/>
            <w:r w:rsidRPr="00207B63">
              <w:rPr>
                <w:sz w:val="20"/>
                <w:szCs w:val="20"/>
                <w:lang w:eastAsia="en-US"/>
              </w:rPr>
              <w:t xml:space="preserve"> (г) или толщина (мкм), наименование страны-изготовителя, наименование и адрес организации-изготовителя (товарный знак -при наличии)</w:t>
            </w:r>
          </w:p>
        </w:tc>
        <w:tc>
          <w:tcPr>
            <w:tcW w:w="1278" w:type="dxa"/>
            <w:vMerge/>
            <w:tcBorders>
              <w:top w:val="nil"/>
              <w:left w:val="nil"/>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1822" w:type="dxa"/>
            <w:vMerge/>
            <w:tcBorders>
              <w:top w:val="nil"/>
              <w:left w:val="single" w:sz="4" w:space="0" w:color="auto"/>
              <w:bottom w:val="single" w:sz="8" w:space="0" w:color="000000"/>
              <w:right w:val="single" w:sz="4" w:space="0" w:color="auto"/>
            </w:tcBorders>
            <w:vAlign w:val="center"/>
            <w:hideMark/>
          </w:tcPr>
          <w:p w:rsidR="00207B63" w:rsidRPr="00207B63" w:rsidRDefault="00207B63" w:rsidP="00207B63">
            <w:pPr>
              <w:suppressAutoHyphens w:val="0"/>
              <w:rPr>
                <w:sz w:val="20"/>
                <w:szCs w:val="20"/>
                <w:lang w:eastAsia="en-US"/>
              </w:rPr>
            </w:pPr>
          </w:p>
        </w:tc>
        <w:tc>
          <w:tcPr>
            <w:tcW w:w="1157" w:type="dxa"/>
            <w:vMerge/>
            <w:tcBorders>
              <w:left w:val="single" w:sz="4" w:space="0" w:color="auto"/>
              <w:bottom w:val="single" w:sz="8" w:space="0" w:color="000000"/>
              <w:right w:val="single" w:sz="4" w:space="0" w:color="auto"/>
            </w:tcBorders>
          </w:tcPr>
          <w:p w:rsidR="00207B63" w:rsidRPr="00207B63" w:rsidRDefault="00207B63" w:rsidP="00207B63">
            <w:pPr>
              <w:suppressAutoHyphens w:val="0"/>
              <w:rPr>
                <w:sz w:val="20"/>
                <w:szCs w:val="20"/>
                <w:lang w:eastAsia="en-US"/>
              </w:rPr>
            </w:pPr>
          </w:p>
        </w:tc>
      </w:tr>
    </w:tbl>
    <w:p w:rsidR="00207B63" w:rsidRPr="00207B63" w:rsidRDefault="00207B63" w:rsidP="00207B63">
      <w:pPr>
        <w:keepNext/>
        <w:keepLines/>
        <w:widowControl w:val="0"/>
        <w:tabs>
          <w:tab w:val="left" w:pos="720"/>
          <w:tab w:val="left" w:pos="900"/>
        </w:tabs>
        <w:ind w:left="-426" w:firstLine="993"/>
        <w:jc w:val="both"/>
        <w:rPr>
          <w:b/>
          <w:color w:val="0D0D0D"/>
          <w:lang w:eastAsia="zh-CN"/>
        </w:rPr>
      </w:pPr>
      <w:r w:rsidRPr="00207B63">
        <w:rPr>
          <w:b/>
          <w:color w:val="0D0D0D"/>
          <w:lang w:eastAsia="zh-CN"/>
        </w:rPr>
        <w:t>2. Качественные и эксплуатационные характеристики товара и иные требования, предъявляемые при поставке товара.</w:t>
      </w:r>
    </w:p>
    <w:p w:rsidR="00207B63" w:rsidRPr="00207B63" w:rsidRDefault="00207B63" w:rsidP="00207B63">
      <w:pPr>
        <w:tabs>
          <w:tab w:val="left" w:pos="-180"/>
        </w:tabs>
        <w:ind w:firstLine="567"/>
        <w:jc w:val="both"/>
        <w:outlineLvl w:val="4"/>
        <w:rPr>
          <w:lang w:eastAsia="ru-RU"/>
        </w:rPr>
      </w:pPr>
      <w:r w:rsidRPr="00207B63">
        <w:rPr>
          <w:lang w:eastAsia="ru-RU"/>
        </w:rPr>
        <w:t>Поставляемый товар должен быть новым, т.е. не бывшим в употреблении, не восстановленным.</w:t>
      </w:r>
    </w:p>
    <w:p w:rsidR="00207B63" w:rsidRPr="00207B63" w:rsidRDefault="00207B63" w:rsidP="00207B63">
      <w:pPr>
        <w:tabs>
          <w:tab w:val="left" w:pos="-180"/>
        </w:tabs>
        <w:ind w:firstLine="567"/>
        <w:jc w:val="both"/>
        <w:outlineLvl w:val="4"/>
        <w:rPr>
          <w:sz w:val="20"/>
          <w:szCs w:val="20"/>
          <w:lang w:eastAsia="ru-RU"/>
        </w:rPr>
      </w:pPr>
      <w:r w:rsidRPr="00207B63">
        <w:rPr>
          <w:lang w:eastAsia="ru-RU"/>
        </w:rPr>
        <w:t>Товар должен быть упакован и замаркирован в соответствии с действующими стандартами.</w:t>
      </w:r>
    </w:p>
    <w:p w:rsidR="004D4E9D" w:rsidRPr="00C82255" w:rsidRDefault="004D4E9D" w:rsidP="004D4E9D">
      <w:pPr>
        <w:suppressAutoHyphens w:val="0"/>
        <w:ind w:firstLine="567"/>
        <w:jc w:val="center"/>
        <w:rPr>
          <w:b/>
          <w:bCs/>
          <w:lang w:eastAsia="ru-RU"/>
        </w:rPr>
        <w:sectPr w:rsidR="004D4E9D" w:rsidRPr="00C82255" w:rsidSect="00207B63">
          <w:pgSz w:w="16838" w:h="11906" w:orient="landscape"/>
          <w:pgMar w:top="1134" w:right="1134" w:bottom="850" w:left="1134" w:header="708" w:footer="708" w:gutter="0"/>
          <w:cols w:space="708"/>
          <w:docGrid w:linePitch="360"/>
        </w:sectPr>
      </w:pPr>
    </w:p>
    <w:p w:rsidR="00DE77F0" w:rsidRDefault="00DE77F0" w:rsidP="00F50925">
      <w:pPr>
        <w:widowControl w:val="0"/>
        <w:tabs>
          <w:tab w:val="left" w:pos="9638"/>
        </w:tabs>
        <w:suppressAutoHyphens w:val="0"/>
        <w:jc w:val="right"/>
        <w:rPr>
          <w:rFonts w:eastAsia="Calibri"/>
          <w:b/>
          <w:lang w:eastAsia="ru-RU"/>
        </w:rPr>
      </w:pPr>
    </w:p>
    <w:p w:rsidR="00DE77F0" w:rsidRDefault="00DE77F0" w:rsidP="00F50925">
      <w:pPr>
        <w:widowControl w:val="0"/>
        <w:tabs>
          <w:tab w:val="left" w:pos="9638"/>
        </w:tabs>
        <w:suppressAutoHyphens w:val="0"/>
        <w:jc w:val="right"/>
        <w:rPr>
          <w:rFonts w:eastAsia="Calibri"/>
          <w:b/>
          <w:lang w:eastAsia="ru-RU"/>
        </w:rPr>
      </w:pPr>
    </w:p>
    <w:p w:rsidR="00B56E11" w:rsidRDefault="00203F2F" w:rsidP="00B56E11">
      <w:pPr>
        <w:pBdr>
          <w:top w:val="nil"/>
          <w:left w:val="nil"/>
          <w:bottom w:val="nil"/>
          <w:right w:val="nil"/>
          <w:between w:val="nil"/>
        </w:pBdr>
        <w:suppressAutoHyphens w:val="0"/>
        <w:jc w:val="center"/>
        <w:rPr>
          <w:color w:val="000000"/>
          <w:lang w:eastAsia="ru-RU"/>
        </w:rPr>
      </w:pPr>
      <w:r>
        <w:rPr>
          <w:b/>
          <w:color w:val="000000"/>
          <w:lang w:val="en-US" w:eastAsia="ru-RU"/>
        </w:rPr>
        <w:t>III</w:t>
      </w:r>
      <w:proofErr w:type="gramStart"/>
      <w:r>
        <w:rPr>
          <w:b/>
          <w:color w:val="000000"/>
          <w:lang w:eastAsia="ru-RU"/>
        </w:rPr>
        <w:t xml:space="preserve">. </w:t>
      </w:r>
      <w:r w:rsidRPr="00F50925">
        <w:rPr>
          <w:b/>
          <w:color w:val="000000"/>
          <w:lang w:eastAsia="ru-RU"/>
        </w:rPr>
        <w:t xml:space="preserve"> </w:t>
      </w:r>
      <w:r w:rsidR="00F50925" w:rsidRPr="00F50925">
        <w:rPr>
          <w:b/>
          <w:color w:val="000000"/>
          <w:lang w:eastAsia="ru-RU"/>
        </w:rPr>
        <w:t>(</w:t>
      </w:r>
      <w:proofErr w:type="gramEnd"/>
      <w:r w:rsidR="00F50925" w:rsidRPr="00F50925">
        <w:rPr>
          <w:b/>
          <w:color w:val="000000"/>
          <w:lang w:eastAsia="ru-RU"/>
        </w:rPr>
        <w:t>Проект) Контракта №</w:t>
      </w:r>
      <w:r w:rsidR="00F50925" w:rsidRPr="00F50925">
        <w:rPr>
          <w:color w:val="000000"/>
          <w:lang w:eastAsia="ru-RU"/>
        </w:rPr>
        <w:t>__________</w:t>
      </w:r>
    </w:p>
    <w:p w:rsidR="00F50925" w:rsidRPr="00F50925" w:rsidRDefault="00207B63" w:rsidP="00F50925">
      <w:pPr>
        <w:keepNext/>
        <w:pBdr>
          <w:top w:val="nil"/>
          <w:left w:val="nil"/>
          <w:bottom w:val="nil"/>
          <w:right w:val="nil"/>
          <w:between w:val="nil"/>
        </w:pBdr>
        <w:suppressAutoHyphens w:val="0"/>
        <w:jc w:val="center"/>
        <w:rPr>
          <w:color w:val="000000"/>
          <w:lang w:eastAsia="ru-RU"/>
        </w:rPr>
      </w:pPr>
      <w:r>
        <w:rPr>
          <w:b/>
          <w:color w:val="000000"/>
          <w:lang w:eastAsia="ru-RU"/>
        </w:rPr>
        <w:t>Поставка бумаги</w:t>
      </w:r>
    </w:p>
    <w:p w:rsidR="006B0097" w:rsidRDefault="006B0097" w:rsidP="00F50925">
      <w:pPr>
        <w:keepNext/>
        <w:pBdr>
          <w:top w:val="nil"/>
          <w:left w:val="nil"/>
          <w:bottom w:val="nil"/>
          <w:right w:val="nil"/>
          <w:between w:val="nil"/>
        </w:pBdr>
        <w:suppressAutoHyphens w:val="0"/>
        <w:jc w:val="center"/>
        <w:rPr>
          <w:color w:val="000000"/>
          <w:lang w:eastAsia="ru-RU"/>
        </w:rPr>
      </w:pPr>
    </w:p>
    <w:p w:rsidR="006B0097" w:rsidRPr="006B0097" w:rsidRDefault="006B0097" w:rsidP="006B0097">
      <w:pPr>
        <w:widowControl w:val="0"/>
        <w:ind w:firstLine="709"/>
        <w:jc w:val="both"/>
      </w:pPr>
      <w:r w:rsidRPr="006B0097">
        <w:t xml:space="preserve">г. Устюжна     </w:t>
      </w:r>
      <w:r w:rsidRPr="006B0097">
        <w:tab/>
      </w:r>
      <w:r w:rsidRPr="006B0097">
        <w:tab/>
      </w:r>
      <w:r w:rsidRPr="006B0097">
        <w:tab/>
      </w:r>
      <w:r w:rsidRPr="006B0097">
        <w:tab/>
      </w:r>
      <w:r w:rsidRPr="006B0097">
        <w:tab/>
      </w:r>
      <w:r w:rsidRPr="006B0097">
        <w:tab/>
        <w:t xml:space="preserve">  «___» ____________ 20</w:t>
      </w:r>
      <w:r w:rsidR="00586FED">
        <w:t>20</w:t>
      </w:r>
      <w:r w:rsidRPr="006B0097">
        <w:t xml:space="preserve"> г.</w:t>
      </w:r>
    </w:p>
    <w:p w:rsidR="00B56E11" w:rsidRPr="00B56E11" w:rsidRDefault="00B56E11" w:rsidP="00B56E11">
      <w:pPr>
        <w:widowControl w:val="0"/>
        <w:tabs>
          <w:tab w:val="left" w:pos="0"/>
        </w:tabs>
        <w:suppressAutoHyphens w:val="0"/>
        <w:jc w:val="both"/>
        <w:rPr>
          <w:rFonts w:eastAsia="Calibri"/>
          <w:snapToGrid w:val="0"/>
          <w:lang w:eastAsia="ru-RU"/>
        </w:rPr>
      </w:pPr>
      <w:proofErr w:type="gramStart"/>
      <w:r w:rsidRPr="00B56E11">
        <w:rPr>
          <w:rFonts w:eastAsia="Calibri"/>
          <w:b/>
          <w:lang w:eastAsia="en-US"/>
        </w:rPr>
        <w:t>Бюджетное учреждение социального обслуживания Вологодской области «Комплексный центр социального обслуживания населения «Гармония»</w:t>
      </w:r>
      <w:r w:rsidRPr="00B56E11">
        <w:rPr>
          <w:rFonts w:eastAsia="Calibri"/>
          <w:lang w:eastAsia="en-US"/>
        </w:rPr>
        <w:t>, именуемое в дальнейшем «Заказчик», в лице директора Ганиной Любови Александровны, действующее на основании Устава</w:t>
      </w:r>
      <w:r w:rsidRPr="00B56E11">
        <w:rPr>
          <w:rFonts w:eastAsia="MS Mincho"/>
          <w:lang w:eastAsia="en-US"/>
        </w:rPr>
        <w:t xml:space="preserve">, с одной стороны, и  </w:t>
      </w:r>
      <w:r w:rsidRPr="00B56E11">
        <w:rPr>
          <w:rFonts w:eastAsia="MS Mincho"/>
          <w:b/>
          <w:lang w:eastAsia="en-US"/>
        </w:rPr>
        <w:t>_____________________________________,</w:t>
      </w:r>
      <w:r w:rsidRPr="00B56E11">
        <w:rPr>
          <w:rFonts w:eastAsia="MS Mincho"/>
          <w:lang w:eastAsia="en-US"/>
        </w:rPr>
        <w:t xml:space="preserve"> именуемое в дальнейшем «Поставщик», в лице _______________________________, действующего на основании ______________, с другой стороны, совместно именуемые в дальнейшем «Стороны»,</w:t>
      </w:r>
      <w:r w:rsidRPr="00B56E11">
        <w:rPr>
          <w:rFonts w:eastAsia="Calibri"/>
          <w:snapToGrid w:val="0"/>
          <w:lang w:eastAsia="ru-RU"/>
        </w:rPr>
        <w:t xml:space="preserve"> заключили настоящий </w:t>
      </w:r>
      <w:r w:rsidRPr="00B56E11">
        <w:rPr>
          <w:rFonts w:eastAsia="Calibri"/>
          <w:lang w:eastAsia="ru-RU"/>
        </w:rPr>
        <w:t>Контракт</w:t>
      </w:r>
      <w:r w:rsidRPr="00B56E11">
        <w:rPr>
          <w:rFonts w:eastAsia="Calibri"/>
          <w:snapToGrid w:val="0"/>
          <w:lang w:eastAsia="ru-RU"/>
        </w:rPr>
        <w:t xml:space="preserve"> (далее – </w:t>
      </w:r>
      <w:r w:rsidRPr="00B56E11">
        <w:rPr>
          <w:rFonts w:eastAsia="Calibri"/>
          <w:b/>
          <w:snapToGrid w:val="0"/>
          <w:lang w:eastAsia="ru-RU"/>
        </w:rPr>
        <w:t>Контракт</w:t>
      </w:r>
      <w:r w:rsidRPr="00B56E11">
        <w:rPr>
          <w:rFonts w:eastAsia="Calibri"/>
          <w:snapToGrid w:val="0"/>
          <w:lang w:eastAsia="ru-RU"/>
        </w:rPr>
        <w:t xml:space="preserve">), </w:t>
      </w:r>
      <w:r w:rsidRPr="00B56E11">
        <w:rPr>
          <w:rFonts w:eastAsia="Calibri"/>
          <w:lang w:eastAsia="ru-RU"/>
        </w:rPr>
        <w:t xml:space="preserve">на основании протокола </w:t>
      </w:r>
      <w:r w:rsidRPr="00B56E11">
        <w:rPr>
          <w:rFonts w:eastAsia="Calibri"/>
          <w:bCs/>
          <w:lang w:eastAsia="ru-RU"/>
        </w:rPr>
        <w:t>рассмотрения и оценки заявок на</w:t>
      </w:r>
      <w:proofErr w:type="gramEnd"/>
      <w:r w:rsidRPr="00B56E11">
        <w:rPr>
          <w:rFonts w:eastAsia="Calibri"/>
          <w:bCs/>
          <w:lang w:eastAsia="ru-RU"/>
        </w:rPr>
        <w:t xml:space="preserve"> участие в </w:t>
      </w:r>
      <w:r>
        <w:rPr>
          <w:rFonts w:eastAsia="Calibri"/>
          <w:bCs/>
          <w:lang w:eastAsia="ru-RU"/>
        </w:rPr>
        <w:t>запросе котировок</w:t>
      </w:r>
      <w:r w:rsidRPr="00B56E11">
        <w:rPr>
          <w:rFonts w:eastAsia="Calibri"/>
          <w:lang w:eastAsia="ru-RU"/>
        </w:rPr>
        <w:t xml:space="preserve"> в электронной форме, от  «</w:t>
      </w:r>
      <w:r>
        <w:rPr>
          <w:rFonts w:eastAsia="Calibri"/>
          <w:lang w:eastAsia="ru-RU"/>
        </w:rPr>
        <w:t xml:space="preserve">  </w:t>
      </w:r>
      <w:r w:rsidRPr="00B56E11">
        <w:rPr>
          <w:rFonts w:eastAsia="Calibri"/>
          <w:lang w:eastAsia="ru-RU"/>
        </w:rPr>
        <w:t xml:space="preserve">» </w:t>
      </w:r>
      <w:r>
        <w:rPr>
          <w:rFonts w:eastAsia="Calibri"/>
          <w:lang w:eastAsia="ru-RU"/>
        </w:rPr>
        <w:t xml:space="preserve">        </w:t>
      </w:r>
      <w:r w:rsidRPr="00B56E11">
        <w:rPr>
          <w:rFonts w:eastAsia="Calibri"/>
          <w:lang w:eastAsia="ru-RU"/>
        </w:rPr>
        <w:t>202</w:t>
      </w:r>
      <w:r w:rsidR="00BE2D3C">
        <w:rPr>
          <w:rFonts w:eastAsia="Calibri"/>
          <w:lang w:eastAsia="ru-RU"/>
        </w:rPr>
        <w:t>1</w:t>
      </w:r>
      <w:r w:rsidRPr="00B56E11">
        <w:rPr>
          <w:rFonts w:eastAsia="Calibri"/>
          <w:lang w:eastAsia="ru-RU"/>
        </w:rPr>
        <w:t xml:space="preserve"> г. </w:t>
      </w:r>
      <w:proofErr w:type="gramStart"/>
      <w:r w:rsidRPr="00B56E11">
        <w:rPr>
          <w:rFonts w:eastAsia="Calibri"/>
          <w:lang w:eastAsia="ru-RU"/>
        </w:rPr>
        <w:t>за</w:t>
      </w:r>
      <w:proofErr w:type="gramEnd"/>
      <w:r w:rsidRPr="00B56E11">
        <w:rPr>
          <w:rFonts w:eastAsia="Calibri"/>
          <w:lang w:eastAsia="ru-RU"/>
        </w:rPr>
        <w:t xml:space="preserve"> № </w:t>
      </w:r>
      <w:r>
        <w:rPr>
          <w:rFonts w:eastAsia="Calibri"/>
          <w:lang w:eastAsia="ru-RU"/>
        </w:rPr>
        <w:t xml:space="preserve"> </w:t>
      </w:r>
      <w:r w:rsidRPr="00B56E11">
        <w:rPr>
          <w:rFonts w:eastAsia="Calibri"/>
          <w:lang w:eastAsia="ru-RU"/>
        </w:rPr>
        <w:t xml:space="preserve"> </w:t>
      </w:r>
      <w:r w:rsidRPr="00B56E11">
        <w:rPr>
          <w:rFonts w:eastAsia="Calibri"/>
          <w:snapToGrid w:val="0"/>
          <w:lang w:eastAsia="ru-RU"/>
        </w:rPr>
        <w:t>о нижеследующем:</w:t>
      </w:r>
    </w:p>
    <w:p w:rsidR="00B14E20" w:rsidRPr="006B0097" w:rsidRDefault="00B14E20" w:rsidP="00B14E20">
      <w:pPr>
        <w:ind w:firstLine="709"/>
        <w:jc w:val="center"/>
        <w:rPr>
          <w:b/>
        </w:rPr>
      </w:pPr>
      <w:r w:rsidRPr="006B0097">
        <w:rPr>
          <w:b/>
        </w:rPr>
        <w:t>1. Предмет Контракта.</w:t>
      </w:r>
    </w:p>
    <w:p w:rsidR="00207B63" w:rsidRPr="00207B63" w:rsidRDefault="00207B63" w:rsidP="00207B63">
      <w:pPr>
        <w:pStyle w:val="ConsPlusNormal0"/>
        <w:ind w:firstLine="540"/>
        <w:jc w:val="both"/>
        <w:rPr>
          <w:lang w:eastAsia="ru-RU"/>
        </w:rPr>
      </w:pPr>
      <w:r>
        <w:t xml:space="preserve">1.1. </w:t>
      </w:r>
      <w:r w:rsidRPr="00207B63">
        <w:rPr>
          <w:lang w:eastAsia="ru-RU"/>
        </w:rPr>
        <w:t xml:space="preserve"> Поставщик обязуется поставить _______________ (далее - Товар), а Заказчик обязуется принять и оплатить Товар в порядке и на условиях, предусмотренных Контрактом.</w:t>
      </w:r>
    </w:p>
    <w:p w:rsidR="00207B63" w:rsidRPr="00207B63" w:rsidRDefault="00207B63" w:rsidP="00207B63">
      <w:pPr>
        <w:suppressAutoHyphens w:val="0"/>
        <w:autoSpaceDE w:val="0"/>
        <w:autoSpaceDN w:val="0"/>
        <w:adjustRightInd w:val="0"/>
        <w:ind w:firstLine="540"/>
        <w:jc w:val="both"/>
        <w:rPr>
          <w:lang w:eastAsia="ru-RU"/>
        </w:rPr>
      </w:pPr>
      <w:bookmarkStart w:id="1" w:name="P42"/>
      <w:bookmarkEnd w:id="1"/>
      <w:r w:rsidRPr="00207B63">
        <w:rPr>
          <w:lang w:eastAsia="ru-RU"/>
        </w:rPr>
        <w:t>1.2. Наименование, количество и иные характеристики поставляемого Товара указаны в спецификации (</w:t>
      </w:r>
      <w:hyperlink w:anchor="P456" w:history="1">
        <w:r w:rsidRPr="00207B63">
          <w:rPr>
            <w:color w:val="0000FF"/>
            <w:lang w:eastAsia="ru-RU"/>
          </w:rPr>
          <w:t>приложение</w:t>
        </w:r>
      </w:hyperlink>
      <w:r w:rsidRPr="00207B63">
        <w:rPr>
          <w:lang w:eastAsia="ru-RU"/>
        </w:rPr>
        <w:t xml:space="preserve"> к настоящему Контракту), являющейся неотъемлемой частью настоящего Контракта.</w:t>
      </w:r>
    </w:p>
    <w:p w:rsidR="00B14E20" w:rsidRPr="006B0097" w:rsidRDefault="00B14E20" w:rsidP="00207B63">
      <w:pPr>
        <w:suppressAutoHyphens w:val="0"/>
        <w:jc w:val="both"/>
        <w:rPr>
          <w:rFonts w:eastAsia="Calibri"/>
        </w:rPr>
      </w:pPr>
      <w:r w:rsidRPr="006B0097">
        <w:rPr>
          <w:rFonts w:eastAsia="Calibri"/>
        </w:rPr>
        <w:t>1.3. Источник финансирования: внебюджетные средства.</w:t>
      </w:r>
    </w:p>
    <w:p w:rsidR="00B14E20" w:rsidRPr="006B0097" w:rsidRDefault="00B14E20" w:rsidP="00B14E20">
      <w:pPr>
        <w:widowControl w:val="0"/>
        <w:ind w:firstLine="709"/>
        <w:jc w:val="both"/>
        <w:rPr>
          <w:rFonts w:eastAsia="Calibri"/>
          <w:color w:val="00B050"/>
        </w:rPr>
      </w:pPr>
    </w:p>
    <w:p w:rsidR="00B14E20" w:rsidRPr="006B0097" w:rsidRDefault="00B14E20" w:rsidP="00B14E20">
      <w:pPr>
        <w:widowControl w:val="0"/>
        <w:ind w:firstLine="709"/>
        <w:jc w:val="center"/>
        <w:rPr>
          <w:b/>
        </w:rPr>
      </w:pPr>
      <w:r w:rsidRPr="006B0097">
        <w:rPr>
          <w:rFonts w:eastAsia="Calibri"/>
          <w:b/>
        </w:rPr>
        <w:t>2. Срок, условия и место поставки товара.</w:t>
      </w:r>
    </w:p>
    <w:p w:rsidR="00B14E20" w:rsidRPr="006B0097" w:rsidRDefault="00B14E20" w:rsidP="00B14E20">
      <w:pPr>
        <w:ind w:firstLine="709"/>
        <w:jc w:val="both"/>
        <w:rPr>
          <w:color w:val="FF0000"/>
        </w:rPr>
      </w:pPr>
      <w:r w:rsidRPr="006B0097">
        <w:t xml:space="preserve">2.1. </w:t>
      </w:r>
      <w:r w:rsidRPr="006B0097">
        <w:rPr>
          <w:b/>
        </w:rPr>
        <w:t>Срок (периоды) и условия поставки товара:</w:t>
      </w:r>
      <w:r w:rsidRPr="006B0097">
        <w:rPr>
          <w:color w:val="000000"/>
        </w:rPr>
        <w:t xml:space="preserve"> в течение </w:t>
      </w:r>
      <w:r w:rsidR="004C1C7C">
        <w:rPr>
          <w:color w:val="000000"/>
        </w:rPr>
        <w:t>1</w:t>
      </w:r>
      <w:r w:rsidR="00BE2D3C">
        <w:rPr>
          <w:color w:val="000000"/>
        </w:rPr>
        <w:t>0</w:t>
      </w:r>
      <w:r w:rsidRPr="006B0097">
        <w:rPr>
          <w:color w:val="000000"/>
        </w:rPr>
        <w:t xml:space="preserve"> </w:t>
      </w:r>
      <w:r w:rsidR="00600ECA">
        <w:rPr>
          <w:color w:val="000000"/>
        </w:rPr>
        <w:t>рабочих</w:t>
      </w:r>
      <w:r w:rsidRPr="006B0097">
        <w:rPr>
          <w:color w:val="000000"/>
        </w:rPr>
        <w:t xml:space="preserve"> дней с момента заключения Контракта, одной партией.</w:t>
      </w:r>
    </w:p>
    <w:p w:rsidR="00B14E20" w:rsidRPr="00B14E20" w:rsidRDefault="00B14E20" w:rsidP="00B14E20">
      <w:pPr>
        <w:widowControl w:val="0"/>
        <w:ind w:firstLine="709"/>
        <w:jc w:val="both"/>
        <w:rPr>
          <w:b/>
          <w:highlight w:val="yellow"/>
        </w:rPr>
      </w:pPr>
      <w:r w:rsidRPr="006B0097">
        <w:t xml:space="preserve">2.2. </w:t>
      </w:r>
      <w:r w:rsidRPr="006B0097">
        <w:rPr>
          <w:b/>
        </w:rPr>
        <w:t xml:space="preserve">Место поставки товара: </w:t>
      </w:r>
      <w:r w:rsidRPr="006B0097">
        <w:rPr>
          <w:color w:val="000000"/>
        </w:rPr>
        <w:t>Российская Федерация, 162840</w:t>
      </w:r>
      <w:r w:rsidRPr="00B14E20">
        <w:rPr>
          <w:color w:val="000000"/>
        </w:rPr>
        <w:t xml:space="preserve">, Вологодская </w:t>
      </w:r>
      <w:proofErr w:type="spellStart"/>
      <w:proofErr w:type="gramStart"/>
      <w:r w:rsidRPr="00B14E20">
        <w:rPr>
          <w:color w:val="000000"/>
        </w:rPr>
        <w:t>обл</w:t>
      </w:r>
      <w:proofErr w:type="spellEnd"/>
      <w:proofErr w:type="gramEnd"/>
      <w:r w:rsidRPr="00B14E20">
        <w:rPr>
          <w:color w:val="000000"/>
        </w:rPr>
        <w:t xml:space="preserve">, </w:t>
      </w:r>
      <w:r w:rsidRPr="00B14E20">
        <w:rPr>
          <w:lang w:eastAsia="ru-RU"/>
        </w:rPr>
        <w:t>г. Устюжна ул. Карла Маркса д.9.</w:t>
      </w:r>
    </w:p>
    <w:p w:rsidR="00B14E20" w:rsidRPr="006B0097" w:rsidRDefault="00B14E20" w:rsidP="00B14E20">
      <w:pPr>
        <w:jc w:val="center"/>
        <w:rPr>
          <w:b/>
        </w:rPr>
      </w:pPr>
      <w:r w:rsidRPr="006B0097">
        <w:rPr>
          <w:b/>
        </w:rPr>
        <w:t>3. Права и обязанности Сторон.</w:t>
      </w:r>
    </w:p>
    <w:p w:rsidR="00B14E20" w:rsidRPr="006B0097" w:rsidRDefault="00B14E20" w:rsidP="00B14E20">
      <w:pPr>
        <w:ind w:firstLine="709"/>
        <w:jc w:val="both"/>
        <w:rPr>
          <w:b/>
          <w:u w:val="single"/>
        </w:rPr>
      </w:pPr>
      <w:r w:rsidRPr="006B0097">
        <w:t>3.1.</w:t>
      </w:r>
      <w:r w:rsidRPr="006B0097">
        <w:rPr>
          <w:b/>
        </w:rPr>
        <w:t xml:space="preserve"> </w:t>
      </w:r>
      <w:r w:rsidRPr="006B0097">
        <w:rPr>
          <w:b/>
          <w:u w:val="single"/>
        </w:rPr>
        <w:t>Поставщик обязуется:</w:t>
      </w:r>
    </w:p>
    <w:p w:rsidR="00B14E20" w:rsidRPr="006B0097" w:rsidRDefault="00B14E20" w:rsidP="00B14E20">
      <w:pPr>
        <w:ind w:firstLine="709"/>
        <w:jc w:val="both"/>
      </w:pPr>
      <w:r w:rsidRPr="006B0097">
        <w:t>3.1.1. Передать Товар в сроки, предусмотренные п. 2.1 настоящего Контракта, и в количестве согласно Техническому заданию (Приложение №1 к настоящему Контракту).</w:t>
      </w:r>
    </w:p>
    <w:p w:rsidR="00B14E20" w:rsidRPr="006B0097" w:rsidRDefault="00B14E20" w:rsidP="00B14E20">
      <w:pPr>
        <w:tabs>
          <w:tab w:val="num" w:pos="1276"/>
        </w:tabs>
        <w:ind w:firstLine="709"/>
        <w:jc w:val="both"/>
      </w:pPr>
      <w:r w:rsidRPr="006B0097">
        <w:t>3.1.2.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B14E20" w:rsidRPr="006B0097" w:rsidRDefault="00B14E20" w:rsidP="00B14E20">
      <w:pPr>
        <w:ind w:firstLine="709"/>
        <w:jc w:val="both"/>
      </w:pPr>
      <w:r w:rsidRPr="006B0097">
        <w:t>3.1.3. К установленному Контрактом сроку предоставить Заказчику результаты поставки товара, предусмотренные Контрактом.</w:t>
      </w:r>
    </w:p>
    <w:p w:rsidR="00B14E20" w:rsidRPr="006B0097" w:rsidRDefault="00B14E20" w:rsidP="00B14E20">
      <w:pPr>
        <w:ind w:firstLine="709"/>
        <w:jc w:val="both"/>
      </w:pPr>
      <w:r w:rsidRPr="006B0097">
        <w:t xml:space="preserve">3.1.4. </w:t>
      </w:r>
      <w:proofErr w:type="gramStart"/>
      <w:r w:rsidRPr="006B0097">
        <w:t>Одновременно с передачей товара передать Заказчику документы о приемке товарную/товарно-транспортную накладную и/или универсальный передаточный документ (далее - документы о приемке), платежные документы, документы, подтверждающие качество и безопасность товара (сертификат/декларацию соответствия, технический паспорт товара (паспорт качества).</w:t>
      </w:r>
      <w:proofErr w:type="gramEnd"/>
    </w:p>
    <w:p w:rsidR="00B14E20" w:rsidRPr="006B0097" w:rsidRDefault="00B14E20" w:rsidP="00B14E20">
      <w:pPr>
        <w:ind w:firstLine="709"/>
        <w:jc w:val="both"/>
        <w:rPr>
          <w:color w:val="0070C0"/>
        </w:rPr>
      </w:pPr>
      <w:r w:rsidRPr="006B0097">
        <w:t xml:space="preserve">3.1.5. Обеспечить поставку Заказчику товара надлежащего качества в соответствии с требованиями к условиям хранения товара и </w:t>
      </w:r>
      <w:r w:rsidRPr="006B0097">
        <w:rPr>
          <w:color w:val="000000"/>
        </w:rPr>
        <w:t>срока годности.</w:t>
      </w:r>
    </w:p>
    <w:p w:rsidR="00B14E20" w:rsidRPr="006B0097" w:rsidRDefault="00B14E20" w:rsidP="00B14E20">
      <w:pPr>
        <w:ind w:firstLine="709"/>
        <w:jc w:val="both"/>
        <w:rPr>
          <w:color w:val="000000"/>
        </w:rPr>
      </w:pPr>
      <w:r w:rsidRPr="006B0097">
        <w:rPr>
          <w:color w:val="000000"/>
        </w:rPr>
        <w:t>3.1.6. Ни полностью, ни частично не передавать свои обязательства по Контракту третьим лицам.</w:t>
      </w:r>
    </w:p>
    <w:p w:rsidR="00B14E20" w:rsidRPr="006B0097" w:rsidRDefault="00B14E20" w:rsidP="00B14E20">
      <w:pPr>
        <w:ind w:firstLine="709"/>
        <w:jc w:val="both"/>
        <w:rPr>
          <w:b/>
          <w:u w:val="single"/>
        </w:rPr>
      </w:pPr>
      <w:r w:rsidRPr="006B0097">
        <w:t>3.2</w:t>
      </w:r>
      <w:r w:rsidRPr="006B0097">
        <w:rPr>
          <w:b/>
        </w:rPr>
        <w:t xml:space="preserve">. </w:t>
      </w:r>
      <w:r w:rsidRPr="006B0097">
        <w:rPr>
          <w:b/>
          <w:u w:val="single"/>
        </w:rPr>
        <w:t>Заказчик обязуется:</w:t>
      </w:r>
    </w:p>
    <w:p w:rsidR="00B14E20" w:rsidRPr="006B0097" w:rsidRDefault="00B14E20" w:rsidP="00B14E20">
      <w:pPr>
        <w:widowControl w:val="0"/>
        <w:tabs>
          <w:tab w:val="num" w:pos="720"/>
        </w:tabs>
        <w:autoSpaceDE w:val="0"/>
        <w:autoSpaceDN w:val="0"/>
        <w:adjustRightInd w:val="0"/>
        <w:ind w:firstLine="709"/>
        <w:jc w:val="both"/>
      </w:pPr>
      <w:r w:rsidRPr="006B0097">
        <w:t>3.2.1. Принять у Поставщика товар соответствующий требованиям, установленным законодательством для определения качества товаров или Контрактом,  осуществить проверку товара, подписать уполномоченным лицом соответствующие документы о приемке.</w:t>
      </w:r>
    </w:p>
    <w:p w:rsidR="00B14E20" w:rsidRPr="006B0097" w:rsidRDefault="00B14E20" w:rsidP="00B14E20">
      <w:pPr>
        <w:ind w:firstLine="709"/>
        <w:jc w:val="both"/>
      </w:pPr>
      <w:r w:rsidRPr="006B0097">
        <w:t>3.2.2. Оплатить поставленный товар в соответствии разделом 4 настоящего Контракта.</w:t>
      </w:r>
    </w:p>
    <w:p w:rsidR="00B14E20" w:rsidRPr="006B0097" w:rsidRDefault="00B14E20" w:rsidP="00B14E20">
      <w:pPr>
        <w:ind w:firstLine="709"/>
        <w:jc w:val="both"/>
      </w:pPr>
      <w:r w:rsidRPr="006B0097">
        <w:t>3.2.3. Заказчик не вправе отказаться от принятия и оплаты товара, поставка которого  просрочена по вине Заказчика, за исключением случаев поставки товара, не соответствующего условиям Контракта.</w:t>
      </w:r>
    </w:p>
    <w:p w:rsidR="00B14E20" w:rsidRPr="006B0097" w:rsidRDefault="00B14E20" w:rsidP="00B14E20">
      <w:pPr>
        <w:ind w:firstLine="709"/>
        <w:jc w:val="both"/>
      </w:pPr>
      <w:r w:rsidRPr="006B0097">
        <w:t xml:space="preserve">3.3. </w:t>
      </w:r>
      <w:r w:rsidRPr="006B0097">
        <w:rPr>
          <w:b/>
          <w:u w:val="single"/>
        </w:rPr>
        <w:t>Стороны обязуются</w:t>
      </w:r>
      <w:r w:rsidRPr="006B0097">
        <w:t xml:space="preserve"> по первому требованию любой стороны проводить сверку </w:t>
      </w:r>
      <w:r w:rsidR="003C4B80">
        <w:t>ра</w:t>
      </w:r>
      <w:r w:rsidRPr="006B0097">
        <w:t>счетов.</w:t>
      </w:r>
    </w:p>
    <w:p w:rsidR="00B14E20" w:rsidRPr="006B0097" w:rsidRDefault="00B14E20" w:rsidP="00B14E20">
      <w:pPr>
        <w:ind w:firstLine="709"/>
        <w:jc w:val="both"/>
        <w:rPr>
          <w:b/>
          <w:u w:val="single"/>
        </w:rPr>
      </w:pPr>
      <w:r w:rsidRPr="006B0097">
        <w:lastRenderedPageBreak/>
        <w:t>3.4.</w:t>
      </w:r>
      <w:r w:rsidRPr="006B0097">
        <w:rPr>
          <w:b/>
        </w:rPr>
        <w:t xml:space="preserve"> </w:t>
      </w:r>
      <w:r w:rsidRPr="006B0097">
        <w:rPr>
          <w:b/>
          <w:u w:val="single"/>
        </w:rPr>
        <w:t>Поставщик вправе:</w:t>
      </w:r>
    </w:p>
    <w:p w:rsidR="00B14E20" w:rsidRPr="006B0097" w:rsidRDefault="00B14E20" w:rsidP="00B14E20">
      <w:pPr>
        <w:widowControl w:val="0"/>
        <w:tabs>
          <w:tab w:val="num" w:pos="720"/>
        </w:tabs>
        <w:autoSpaceDE w:val="0"/>
        <w:autoSpaceDN w:val="0"/>
        <w:adjustRightInd w:val="0"/>
        <w:ind w:firstLine="709"/>
        <w:jc w:val="both"/>
      </w:pPr>
      <w:r w:rsidRPr="006B0097">
        <w:t>3.4.1. По своему выбору потребовать оплаты Товара либо отказаться от исполнения Контракта, если Заказчик в нарушение Контракта отказывается принять и (или) оплатить Товар, соответствующий требованиям, установленным законодательством для определения качества товаров или Контрактом.</w:t>
      </w:r>
    </w:p>
    <w:p w:rsidR="00B14E20" w:rsidRPr="006B0097" w:rsidRDefault="00B14E20" w:rsidP="00B14E20">
      <w:pPr>
        <w:widowControl w:val="0"/>
        <w:tabs>
          <w:tab w:val="num" w:pos="720"/>
        </w:tabs>
        <w:autoSpaceDE w:val="0"/>
        <w:autoSpaceDN w:val="0"/>
        <w:adjustRightInd w:val="0"/>
        <w:ind w:firstLine="709"/>
        <w:jc w:val="both"/>
      </w:pPr>
      <w:r w:rsidRPr="006B0097">
        <w:t>2.4.2. В случае, когда убытки, причиненные Поставщику в связи с исполнением Контракта, не возмещаются в соответствии с его условиями, отказаться от исполнения Контракта и потребовать от Заказчика возмещения убытков, вызванных прекращением Контракта. При этом Поставщик вправе отказаться от исполнения Контракта.</w:t>
      </w:r>
    </w:p>
    <w:p w:rsidR="00B14E20" w:rsidRPr="006B0097" w:rsidRDefault="00B14E20" w:rsidP="00B14E20">
      <w:pPr>
        <w:widowControl w:val="0"/>
        <w:tabs>
          <w:tab w:val="num" w:pos="720"/>
        </w:tabs>
        <w:autoSpaceDE w:val="0"/>
        <w:autoSpaceDN w:val="0"/>
        <w:adjustRightInd w:val="0"/>
        <w:ind w:firstLine="709"/>
        <w:jc w:val="both"/>
        <w:rPr>
          <w:b/>
        </w:rPr>
      </w:pPr>
      <w:r w:rsidRPr="006B0097">
        <w:t xml:space="preserve">3.5. </w:t>
      </w:r>
      <w:r w:rsidRPr="006B0097">
        <w:rPr>
          <w:b/>
          <w:u w:val="single"/>
        </w:rPr>
        <w:t>Заказчик вправе:</w:t>
      </w:r>
    </w:p>
    <w:p w:rsidR="00B14E20" w:rsidRPr="006B0097" w:rsidRDefault="00B14E20" w:rsidP="00B14E20">
      <w:pPr>
        <w:widowControl w:val="0"/>
        <w:tabs>
          <w:tab w:val="num" w:pos="720"/>
        </w:tabs>
        <w:autoSpaceDE w:val="0"/>
        <w:autoSpaceDN w:val="0"/>
        <w:adjustRightInd w:val="0"/>
        <w:ind w:firstLine="709"/>
        <w:jc w:val="both"/>
      </w:pPr>
      <w:r w:rsidRPr="006B0097">
        <w:t>3.5.1. Отказаться (полностью или частично) от оплаты Товара, не соответствующего требованиям, установленным законодательством для определения качества товаров или Контрактом.</w:t>
      </w:r>
    </w:p>
    <w:p w:rsidR="00B14E20" w:rsidRPr="006B0097" w:rsidRDefault="00B14E20" w:rsidP="00B14E20">
      <w:pPr>
        <w:widowControl w:val="0"/>
        <w:tabs>
          <w:tab w:val="num" w:pos="720"/>
        </w:tabs>
        <w:autoSpaceDE w:val="0"/>
        <w:autoSpaceDN w:val="0"/>
        <w:adjustRightInd w:val="0"/>
        <w:ind w:firstLine="709"/>
        <w:jc w:val="both"/>
      </w:pPr>
      <w:r w:rsidRPr="006B0097">
        <w:t>3.5.2.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B14E20" w:rsidRPr="006B0097" w:rsidRDefault="00B14E20" w:rsidP="00B14E20">
      <w:pPr>
        <w:widowControl w:val="0"/>
        <w:tabs>
          <w:tab w:val="num" w:pos="720"/>
        </w:tabs>
        <w:autoSpaceDE w:val="0"/>
        <w:autoSpaceDN w:val="0"/>
        <w:adjustRightInd w:val="0"/>
        <w:ind w:firstLine="709"/>
        <w:jc w:val="both"/>
      </w:pPr>
      <w:r w:rsidRPr="006B0097">
        <w:t>- отказаться от исполнения Контракта и потребовать возврата уплаченной за товар денежной суммы;</w:t>
      </w:r>
    </w:p>
    <w:p w:rsidR="00B14E20" w:rsidRPr="006B0097" w:rsidRDefault="00B14E20" w:rsidP="00B14E20">
      <w:pPr>
        <w:widowControl w:val="0"/>
        <w:tabs>
          <w:tab w:val="num" w:pos="720"/>
        </w:tabs>
        <w:autoSpaceDE w:val="0"/>
        <w:autoSpaceDN w:val="0"/>
        <w:adjustRightInd w:val="0"/>
        <w:ind w:firstLine="709"/>
        <w:jc w:val="both"/>
      </w:pPr>
      <w:r w:rsidRPr="006B0097">
        <w:t>- потребовать замены Товара ненадлежащего качества Товаром, соответствующего условиям Контракта.</w:t>
      </w:r>
    </w:p>
    <w:p w:rsidR="00B14E20" w:rsidRPr="006B0097" w:rsidRDefault="00B14E20" w:rsidP="00B14E20">
      <w:pPr>
        <w:widowControl w:val="0"/>
        <w:tabs>
          <w:tab w:val="num" w:pos="720"/>
        </w:tabs>
        <w:autoSpaceDE w:val="0"/>
        <w:autoSpaceDN w:val="0"/>
        <w:adjustRightInd w:val="0"/>
        <w:ind w:firstLine="709"/>
        <w:jc w:val="both"/>
      </w:pPr>
      <w:r w:rsidRPr="006B0097">
        <w:t xml:space="preserve">3.5.3. </w:t>
      </w:r>
      <w:proofErr w:type="gramStart"/>
      <w:r w:rsidRPr="006B0097">
        <w:t xml:space="preserve">В случаях, когда Товар передается Заказчику без тары и (или) упаковки либо в ненадлежащей таре и (или) упаковке, потребовать от Поставщика </w:t>
      </w:r>
      <w:proofErr w:type="spellStart"/>
      <w:r w:rsidRPr="006B0097">
        <w:t>затарить</w:t>
      </w:r>
      <w:proofErr w:type="spellEnd"/>
      <w:r w:rsidRPr="006B0097">
        <w:t xml:space="preserve"> и (или) упаковать Товар либо заменить ненадлежащую тару и (или) упаковку, если иное не вытекает из Контракта или характера Товара, либо вместо предъявления Поставщику требований, указанных в настоящем пункте Контракта, предъявить к Поставщику требования, вытекающие из передачи Товара</w:t>
      </w:r>
      <w:proofErr w:type="gramEnd"/>
      <w:r w:rsidRPr="006B0097">
        <w:t xml:space="preserve"> </w:t>
      </w:r>
      <w:proofErr w:type="gramStart"/>
      <w:r w:rsidRPr="006B0097">
        <w:t xml:space="preserve">ненадлежащего качества, предусмотренные </w:t>
      </w:r>
      <w:hyperlink r:id="rId10" w:anchor="Par50" w:tooltip="Ссылка на текущий документ" w:history="1">
        <w:r w:rsidRPr="006B0097">
          <w:rPr>
            <w:color w:val="0000FF"/>
            <w:u w:val="single"/>
          </w:rPr>
          <w:t>3.5.2.</w:t>
        </w:r>
        <w:proofErr w:type="gramEnd"/>
      </w:hyperlink>
      <w:r w:rsidRPr="006B0097">
        <w:t xml:space="preserve"> Контракта.</w:t>
      </w:r>
    </w:p>
    <w:p w:rsidR="00B14E20" w:rsidRPr="006B0097" w:rsidRDefault="00B14E20" w:rsidP="00B14E20">
      <w:pPr>
        <w:widowControl w:val="0"/>
        <w:tabs>
          <w:tab w:val="num" w:pos="720"/>
        </w:tabs>
        <w:autoSpaceDE w:val="0"/>
        <w:autoSpaceDN w:val="0"/>
        <w:adjustRightInd w:val="0"/>
        <w:ind w:firstLine="709"/>
        <w:jc w:val="both"/>
      </w:pPr>
    </w:p>
    <w:p w:rsidR="00B14E20" w:rsidRPr="006B0097" w:rsidRDefault="00B14E20" w:rsidP="00B14E20">
      <w:pPr>
        <w:ind w:firstLine="709"/>
        <w:jc w:val="center"/>
        <w:rPr>
          <w:b/>
        </w:rPr>
      </w:pPr>
      <w:r w:rsidRPr="006B0097">
        <w:rPr>
          <w:b/>
        </w:rPr>
        <w:t>4. Цена Контракта и порядок расчетов.</w:t>
      </w:r>
    </w:p>
    <w:p w:rsidR="00B14E20" w:rsidRPr="006B0097" w:rsidRDefault="00B14E20" w:rsidP="00B14E20">
      <w:pPr>
        <w:ind w:firstLine="709"/>
        <w:jc w:val="both"/>
      </w:pPr>
      <w:r w:rsidRPr="006B0097">
        <w:t>4.1. Цена Контракта составляет _________________ рублей.</w:t>
      </w:r>
    </w:p>
    <w:p w:rsidR="00B14E20" w:rsidRPr="006B0097" w:rsidRDefault="00B14E20" w:rsidP="00B14E20">
      <w:pPr>
        <w:tabs>
          <w:tab w:val="left" w:pos="1134"/>
        </w:tabs>
        <w:autoSpaceDE w:val="0"/>
        <w:autoSpaceDN w:val="0"/>
        <w:ind w:firstLine="709"/>
        <w:jc w:val="both"/>
        <w:rPr>
          <w:color w:val="000000"/>
        </w:rPr>
      </w:pPr>
      <w:r w:rsidRPr="006B0097">
        <w:rPr>
          <w:color w:val="000000"/>
        </w:rPr>
        <w:t>4.2. Цена Контракта включает в себя: стоимость Товара, транспортные расходы, связанные с доставкой Товара, расходы по разгрузке Товара в месте поставки, страхование, уплата таможенных пошлин, налогов и других обязательных платежей и прочие затраты, связанные с исполнением Контракта.</w:t>
      </w:r>
    </w:p>
    <w:p w:rsidR="00B14E20" w:rsidRPr="006B0097" w:rsidRDefault="00B14E20" w:rsidP="00B14E20">
      <w:pPr>
        <w:tabs>
          <w:tab w:val="left" w:pos="1134"/>
        </w:tabs>
        <w:autoSpaceDE w:val="0"/>
        <w:autoSpaceDN w:val="0"/>
        <w:ind w:firstLine="709"/>
        <w:jc w:val="both"/>
        <w:rPr>
          <w:color w:val="0070C0"/>
        </w:rPr>
      </w:pPr>
      <w:r w:rsidRPr="006B0097">
        <w:t xml:space="preserve">4.3. Порядок и сроки оплаты товара: </w:t>
      </w:r>
      <w:r w:rsidRPr="006B0097">
        <w:rPr>
          <w:color w:val="000000"/>
        </w:rPr>
        <w:t xml:space="preserve">Безналичный расчет по факту поставки товара в срок не более 30 (тридцати) рабочих дней </w:t>
      </w:r>
      <w:proofErr w:type="gramStart"/>
      <w:r w:rsidRPr="006B0097">
        <w:rPr>
          <w:color w:val="000000"/>
        </w:rPr>
        <w:t>с даты подписания</w:t>
      </w:r>
      <w:proofErr w:type="gramEnd"/>
      <w:r w:rsidRPr="006B0097">
        <w:rPr>
          <w:color w:val="000000"/>
        </w:rPr>
        <w:t xml:space="preserve"> Заказчиком документа о приемке.</w:t>
      </w:r>
    </w:p>
    <w:p w:rsidR="00B14E20" w:rsidRPr="006B0097" w:rsidRDefault="00B14E20" w:rsidP="00B14E20">
      <w:pPr>
        <w:spacing w:after="120"/>
        <w:ind w:left="283" w:firstLine="709"/>
      </w:pPr>
      <w:r w:rsidRPr="006B0097">
        <w:t xml:space="preserve">4.4. Цена контракта является твердой и определяется на весь срок исполнения контракта за исключением случаев, предусмотренных настоящим Контрактом. </w:t>
      </w:r>
    </w:p>
    <w:p w:rsidR="00B14E20" w:rsidRPr="006B0097" w:rsidRDefault="00B14E20" w:rsidP="00B14E20">
      <w:pPr>
        <w:autoSpaceDE w:val="0"/>
        <w:autoSpaceDN w:val="0"/>
        <w:adjustRightInd w:val="0"/>
        <w:ind w:firstLine="709"/>
        <w:jc w:val="both"/>
      </w:pPr>
      <w:r w:rsidRPr="006B0097">
        <w:t xml:space="preserve">4.5. Источник финансирования: </w:t>
      </w:r>
      <w:r w:rsidRPr="006B0097">
        <w:rPr>
          <w:color w:val="000000"/>
        </w:rPr>
        <w:t>Внебюджетные средства</w:t>
      </w:r>
      <w:r w:rsidRPr="006B0097">
        <w:rPr>
          <w:rFonts w:eastAsia="Calibri"/>
          <w:color w:val="000000"/>
          <w:lang w:eastAsia="en-US"/>
        </w:rPr>
        <w:t>.</w:t>
      </w:r>
    </w:p>
    <w:p w:rsidR="00B14E20" w:rsidRPr="006B0097" w:rsidRDefault="00B14E20" w:rsidP="00B14E20">
      <w:pPr>
        <w:widowControl w:val="0"/>
        <w:tabs>
          <w:tab w:val="left" w:pos="0"/>
          <w:tab w:val="left" w:pos="1134"/>
        </w:tabs>
        <w:autoSpaceDE w:val="0"/>
        <w:ind w:firstLine="709"/>
        <w:jc w:val="both"/>
        <w:rPr>
          <w:rFonts w:eastAsia="Arial"/>
        </w:rPr>
      </w:pPr>
      <w:r w:rsidRPr="006B0097">
        <w:rPr>
          <w:rFonts w:eastAsia="Arial"/>
        </w:rPr>
        <w:t>4.6. В случае</w:t>
      </w:r>
      <w:proofErr w:type="gramStart"/>
      <w:r w:rsidRPr="006B0097">
        <w:rPr>
          <w:rFonts w:eastAsia="Arial"/>
        </w:rPr>
        <w:t>,</w:t>
      </w:r>
      <w:proofErr w:type="gramEnd"/>
      <w:r w:rsidRPr="006B0097">
        <w:rPr>
          <w:rFonts w:eastAsia="Arial"/>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14E20" w:rsidRPr="006B0097" w:rsidRDefault="00B14E20" w:rsidP="00B14E20">
      <w:pPr>
        <w:widowControl w:val="0"/>
        <w:ind w:firstLine="709"/>
        <w:jc w:val="both"/>
      </w:pPr>
    </w:p>
    <w:p w:rsidR="00B14E20" w:rsidRPr="006B0097" w:rsidRDefault="00B14E20" w:rsidP="00B14E20">
      <w:pPr>
        <w:jc w:val="center"/>
        <w:rPr>
          <w:b/>
        </w:rPr>
      </w:pPr>
      <w:r w:rsidRPr="006B0097">
        <w:rPr>
          <w:b/>
        </w:rPr>
        <w:t>5. Качество товара и упаковка.</w:t>
      </w:r>
    </w:p>
    <w:p w:rsidR="00B14E20" w:rsidRPr="006B0097" w:rsidRDefault="00B14E20" w:rsidP="00B14E20">
      <w:pPr>
        <w:ind w:firstLine="709"/>
        <w:jc w:val="both"/>
        <w:rPr>
          <w:b/>
        </w:rPr>
      </w:pPr>
      <w:r w:rsidRPr="006B0097">
        <w:rPr>
          <w:color w:val="000000"/>
          <w:shd w:val="clear" w:color="auto" w:fill="FFFFFF"/>
        </w:rPr>
        <w:t>5.1. Качество и безопасность товара должны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p>
    <w:p w:rsidR="00B14E20" w:rsidRPr="006B0097" w:rsidRDefault="00B14E20" w:rsidP="00B14E20">
      <w:pPr>
        <w:ind w:firstLine="709"/>
        <w:jc w:val="both"/>
        <w:rPr>
          <w:color w:val="000000"/>
        </w:rPr>
      </w:pPr>
      <w:r w:rsidRPr="006B0097">
        <w:t xml:space="preserve">5.2. Товар должен быть зарегистрирован и разрешен к применению в установленном порядке; соответствовать Описанию объекта закупки и действующим стандартам, утвержденным для данного вида </w:t>
      </w:r>
      <w:r w:rsidRPr="006B0097">
        <w:rPr>
          <w:color w:val="000000"/>
        </w:rPr>
        <w:t xml:space="preserve">товара, в соответствии с законодательством Российской Федерации. </w:t>
      </w:r>
    </w:p>
    <w:p w:rsidR="00B14E20" w:rsidRPr="006B0097" w:rsidRDefault="00B14E20" w:rsidP="00B14E20">
      <w:pPr>
        <w:ind w:firstLine="709"/>
        <w:jc w:val="both"/>
        <w:rPr>
          <w:color w:val="000000"/>
        </w:rPr>
      </w:pPr>
      <w:r w:rsidRPr="006B0097">
        <w:rPr>
          <w:color w:val="000000"/>
        </w:rPr>
        <w:t xml:space="preserve">5.3. </w:t>
      </w:r>
      <w:r w:rsidRPr="006B0097">
        <w:rPr>
          <w:color w:val="000000"/>
          <w:shd w:val="clear" w:color="auto" w:fill="FFFFFF"/>
        </w:rPr>
        <w:t xml:space="preserve">Поставляемый товар должен быть </w:t>
      </w:r>
      <w:proofErr w:type="spellStart"/>
      <w:r w:rsidRPr="006B0097">
        <w:t>затарен</w:t>
      </w:r>
      <w:proofErr w:type="spellEnd"/>
      <w:r w:rsidRPr="006B0097">
        <w:t xml:space="preserve"> и (или) упакован</w:t>
      </w:r>
      <w:r w:rsidRPr="006B0097">
        <w:rPr>
          <w:color w:val="000000"/>
          <w:shd w:val="clear" w:color="auto" w:fill="FFFFFF"/>
        </w:rPr>
        <w:t xml:space="preserve">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w:t>
      </w:r>
      <w:r w:rsidRPr="006B0097">
        <w:rPr>
          <w:color w:val="000000"/>
        </w:rPr>
        <w:t xml:space="preserve"> </w:t>
      </w:r>
    </w:p>
    <w:p w:rsidR="00B14E20" w:rsidRPr="006B0097" w:rsidRDefault="00B14E20" w:rsidP="00B14E20">
      <w:pPr>
        <w:ind w:firstLine="709"/>
        <w:jc w:val="both"/>
        <w:rPr>
          <w:color w:val="000000"/>
        </w:rPr>
      </w:pPr>
      <w:r w:rsidRPr="006B0097">
        <w:rPr>
          <w:color w:val="000000"/>
        </w:rPr>
        <w:lastRenderedPageBreak/>
        <w:t>5.4. Поставщик обеспечивает соблюдение надлежащих условий хранения товара до момента его передачи Заказчику.</w:t>
      </w:r>
    </w:p>
    <w:p w:rsidR="00B14E20" w:rsidRPr="006B0097" w:rsidRDefault="00B14E20" w:rsidP="00B14E20">
      <w:pPr>
        <w:widowControl w:val="0"/>
        <w:ind w:firstLine="709"/>
        <w:jc w:val="both"/>
      </w:pPr>
    </w:p>
    <w:p w:rsidR="00B14E20" w:rsidRPr="006B0097" w:rsidRDefault="00B14E20" w:rsidP="00B14E20">
      <w:pPr>
        <w:jc w:val="center"/>
        <w:rPr>
          <w:b/>
        </w:rPr>
      </w:pPr>
      <w:r w:rsidRPr="006B0097">
        <w:rPr>
          <w:b/>
        </w:rPr>
        <w:t>6. Порядок приемки товара.</w:t>
      </w:r>
    </w:p>
    <w:p w:rsidR="00B14E20" w:rsidRPr="006B0097" w:rsidRDefault="00B14E20" w:rsidP="00B14E20">
      <w:pPr>
        <w:ind w:firstLine="709"/>
        <w:jc w:val="both"/>
      </w:pPr>
      <w:r w:rsidRPr="006B0097">
        <w:t>6.1. Приемка Товара осуществляется по документам о приемке, подписанным уполномоченным представителем Поставщика</w:t>
      </w:r>
      <w:r w:rsidRPr="006B0097">
        <w:rPr>
          <w:color w:val="000000"/>
        </w:rPr>
        <w:t>, в течение 2 (Двух) рабочих дней с момента поставки Товара.</w:t>
      </w:r>
    </w:p>
    <w:p w:rsidR="00B14E20" w:rsidRPr="006B0097" w:rsidRDefault="00B14E20" w:rsidP="00B14E20">
      <w:pPr>
        <w:ind w:firstLine="709"/>
        <w:jc w:val="both"/>
      </w:pPr>
      <w:r w:rsidRPr="006B0097">
        <w:t xml:space="preserve">6.2. По решению Заказчика для приемки поставленного товара может создаваться приемочная комиссия. </w:t>
      </w:r>
    </w:p>
    <w:p w:rsidR="00B14E20" w:rsidRPr="006B0097" w:rsidRDefault="00B14E20" w:rsidP="00B14E20">
      <w:pPr>
        <w:ind w:firstLine="709"/>
        <w:jc w:val="both"/>
      </w:pPr>
      <w:r w:rsidRPr="006B0097">
        <w:t xml:space="preserve">6.3. </w:t>
      </w:r>
      <w:proofErr w:type="gramStart"/>
      <w:r w:rsidRPr="006B0097">
        <w:t>При приемке Товара Заказчик проверяет соответствие Товара требованиям к наименованию, количеству (объему), качеству, ассортименту, комплектности, функциональным, техническим и качественным характеристикам Товара, эксплуатационным характеристикам (потребительским свойствам) Товара и иных сведений о Товаре содержащихся в Техническом задании (Приложение № 1 к настоящему Контракту), а также, отсутствие внешних повреждений упаковки (тары), правильность оформления документов о приемке и платежных документов, наличие документов, подтверждающих качество и</w:t>
      </w:r>
      <w:proofErr w:type="gramEnd"/>
      <w:r w:rsidRPr="006B0097">
        <w:t xml:space="preserve"> безопасность Товара.</w:t>
      </w:r>
    </w:p>
    <w:p w:rsidR="00B14E20" w:rsidRPr="006B0097" w:rsidRDefault="00B14E20" w:rsidP="00B14E20">
      <w:pPr>
        <w:ind w:firstLine="709"/>
        <w:jc w:val="both"/>
      </w:pPr>
      <w:r w:rsidRPr="006B0097">
        <w:t xml:space="preserve">6.4. Заказчик, обнаруживший при приемке несоответствие Товара установленным требованиям, вправе отказаться от приемки Товара. </w:t>
      </w:r>
      <w:proofErr w:type="gramStart"/>
      <w:r w:rsidRPr="006B0097">
        <w:t>При этом Поставщик обязан в течение 4 (Четырех) часов с момента получения уведомления Заказчика об отказе в приемке, заменить Товар на другой, соответствующий требованиям, содержащимся в Контракте и Техническом задании (Приложение № 1 к настоящему Контракту).</w:t>
      </w:r>
      <w:proofErr w:type="gramEnd"/>
    </w:p>
    <w:p w:rsidR="00B14E20" w:rsidRPr="006B0097" w:rsidRDefault="00B14E20" w:rsidP="00B14E20">
      <w:pPr>
        <w:ind w:firstLine="709"/>
        <w:jc w:val="both"/>
      </w:pPr>
      <w:r w:rsidRPr="006B0097">
        <w:rPr>
          <w:lang w:eastAsia="en-US"/>
        </w:rPr>
        <w:t>6.5. Заказчик, принявший Товар без проверки, лишается права ссылаться на недостатки Товара, которые могли быть установлены при обычном способе его приемки (явные недостатки).</w:t>
      </w:r>
    </w:p>
    <w:p w:rsidR="00B14E20" w:rsidRPr="006B0097" w:rsidRDefault="00B14E20" w:rsidP="00B14E20">
      <w:pPr>
        <w:ind w:firstLine="709"/>
        <w:jc w:val="both"/>
      </w:pPr>
      <w:r w:rsidRPr="006B0097">
        <w:rPr>
          <w:lang w:eastAsia="en-US"/>
        </w:rPr>
        <w:t xml:space="preserve">6.6. Заказчик, обнаруживший после приемки Товара недостатки, которые не могли быть установлены при обычном способе приемки (скрытые недостатки), обязан незамедлительно известить об этом Поставщика, а Поставщик обязан забрать Товар обратно и в течение 4 (Четырех) часов с момента получения уведомления Заказчика осуществить поставку качественного Товара. </w:t>
      </w:r>
    </w:p>
    <w:p w:rsidR="00B14E20" w:rsidRPr="006B0097" w:rsidRDefault="00B14E20" w:rsidP="00B14E20">
      <w:pPr>
        <w:ind w:firstLine="709"/>
        <w:jc w:val="both"/>
      </w:pPr>
      <w:r w:rsidRPr="006B0097">
        <w:t>6.7. Все расходы, связанные с возвратом, допоставкой или заменой Товара, оплачиваются Поставщиком.</w:t>
      </w:r>
    </w:p>
    <w:p w:rsidR="00B14E20" w:rsidRPr="006B0097" w:rsidRDefault="00B14E20" w:rsidP="00B14E20">
      <w:pPr>
        <w:ind w:firstLine="709"/>
        <w:jc w:val="both"/>
      </w:pPr>
      <w:r w:rsidRPr="006B0097">
        <w:t>6.</w:t>
      </w:r>
      <w:r>
        <w:t>8</w:t>
      </w:r>
      <w:r w:rsidRPr="006B0097">
        <w:t>. В случае привлечения к проведению экспертизы поставленного Товара экспертов, экспертных организаций, такие эксперты, экспертные организации имеют право запрашивать у Заказчика и Поставщика дополнительную информацию и документы, относящиеся к условиям исполнения Контракта и отдельным этапам исполнения контракта (в случае наличия отдельных этапов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B14E20" w:rsidRPr="006B0097" w:rsidRDefault="00B14E20" w:rsidP="00B14E20">
      <w:pPr>
        <w:ind w:firstLine="709"/>
        <w:jc w:val="both"/>
      </w:pPr>
      <w:r w:rsidRPr="006B0097">
        <w:rPr>
          <w:bCs/>
        </w:rPr>
        <w:t>6.</w:t>
      </w:r>
      <w:r>
        <w:rPr>
          <w:bCs/>
        </w:rPr>
        <w:t>9</w:t>
      </w:r>
      <w:r w:rsidRPr="006B0097">
        <w:rPr>
          <w:bCs/>
        </w:rPr>
        <w:t xml:space="preserve">. В случае установления по результатам экспертизы факта несоответствия поставленного товара условиям </w:t>
      </w:r>
      <w:r w:rsidRPr="006B0097">
        <w:t xml:space="preserve">Контракта, Поставщик </w:t>
      </w:r>
      <w:r w:rsidRPr="006B0097">
        <w:rPr>
          <w:bCs/>
        </w:rPr>
        <w:t>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r w:rsidRPr="006B0097">
        <w:t>.</w:t>
      </w:r>
    </w:p>
    <w:p w:rsidR="00B14E20" w:rsidRPr="006B0097" w:rsidRDefault="00B14E20" w:rsidP="00B14E20">
      <w:pPr>
        <w:ind w:firstLine="709"/>
        <w:jc w:val="both"/>
      </w:pPr>
      <w:r w:rsidRPr="006B0097">
        <w:t>6.1</w:t>
      </w:r>
      <w:r>
        <w:t>0</w:t>
      </w:r>
      <w:r w:rsidRPr="006B0097">
        <w:t xml:space="preserve">. По итогам приемки товара, не позднее чем в срок, указанный в п. 6.1 Контракта, представленные Поставщиком документы о приемке подписываются уполномоченным представителем Заказчика (в случае создания приемочной комиссии акт приема-передачи подписывается всеми членами приемочной комиссии) и один экземпляр подписанных Заказчиком документов о приемке направляется Поставщику. </w:t>
      </w:r>
    </w:p>
    <w:p w:rsidR="00B14E20" w:rsidRPr="006B0097" w:rsidRDefault="00B14E20" w:rsidP="00B14E20">
      <w:pPr>
        <w:ind w:firstLine="709"/>
        <w:jc w:val="both"/>
      </w:pPr>
      <w:r w:rsidRPr="006B0097">
        <w:rPr>
          <w:rFonts w:eastAsia="Calibri"/>
          <w:lang w:eastAsia="en-US"/>
        </w:rPr>
        <w:t>6.1</w:t>
      </w:r>
      <w:r>
        <w:rPr>
          <w:rFonts w:eastAsia="Calibri"/>
          <w:lang w:eastAsia="en-US"/>
        </w:rPr>
        <w:t>1</w:t>
      </w:r>
      <w:r w:rsidRPr="006B0097">
        <w:rPr>
          <w:rFonts w:eastAsia="Calibri"/>
          <w:lang w:eastAsia="en-US"/>
        </w:rPr>
        <w:t>. Товар считается принятым Заказчиком после подписания Сторонами документов о приемке, при отсутствии у Заказчика претензий по количеству и качеству поставленного товара.</w:t>
      </w:r>
    </w:p>
    <w:p w:rsidR="00B14E20" w:rsidRPr="006B0097" w:rsidRDefault="00B14E20" w:rsidP="00B14E20">
      <w:pPr>
        <w:ind w:firstLine="709"/>
        <w:jc w:val="both"/>
      </w:pPr>
      <w:r w:rsidRPr="006B0097">
        <w:t>6.1</w:t>
      </w:r>
      <w:r>
        <w:t>2</w:t>
      </w:r>
      <w:r w:rsidRPr="006B0097">
        <w:t>. В случае отсутствия документов, передаваемых вместе с Товаром, поставка Товара считается просроченной и Заказчик вправе отказаться от Товара и потребовать от Поставщика возмещения убытков и уплаты неустойки (штрафа, пеней).</w:t>
      </w:r>
    </w:p>
    <w:p w:rsidR="00B14E20" w:rsidRPr="006B0097" w:rsidRDefault="00B14E20" w:rsidP="00B14E20">
      <w:pPr>
        <w:ind w:firstLine="709"/>
        <w:jc w:val="both"/>
      </w:pPr>
    </w:p>
    <w:p w:rsidR="00B14E20" w:rsidRPr="006B0097" w:rsidRDefault="00B14E20" w:rsidP="00B14E20">
      <w:pPr>
        <w:ind w:firstLine="709"/>
        <w:jc w:val="center"/>
        <w:rPr>
          <w:b/>
        </w:rPr>
      </w:pPr>
      <w:r w:rsidRPr="006B0097">
        <w:rPr>
          <w:b/>
        </w:rPr>
        <w:t>7. Ответственность Сторон.</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lastRenderedPageBreak/>
        <w:t>Размер штрафа устанавливается договором в порядке, установленном в настоящем разделе,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w:t>
      </w:r>
    </w:p>
    <w:p w:rsidR="00B14E20" w:rsidRPr="005D6A46" w:rsidRDefault="00B14E20" w:rsidP="00B14E20">
      <w:pPr>
        <w:pStyle w:val="afd"/>
        <w:numPr>
          <w:ilvl w:val="1"/>
          <w:numId w:val="27"/>
        </w:numPr>
        <w:suppressAutoHyphens w:val="0"/>
        <w:autoSpaceDE w:val="0"/>
        <w:autoSpaceDN w:val="0"/>
        <w:adjustRightInd w:val="0"/>
        <w:spacing w:after="200" w:line="276" w:lineRule="auto"/>
        <w:ind w:left="0" w:firstLine="709"/>
        <w:jc w:val="both"/>
        <w:rPr>
          <w:lang w:eastAsia="en-US"/>
        </w:rPr>
      </w:pPr>
      <w:r w:rsidRPr="005D6A46">
        <w:rPr>
          <w:lang w:eastAsia="en-US"/>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B14E20" w:rsidRPr="005D6A46" w:rsidRDefault="00B14E20" w:rsidP="00B14E20">
      <w:pPr>
        <w:pStyle w:val="afd"/>
        <w:numPr>
          <w:ilvl w:val="1"/>
          <w:numId w:val="27"/>
        </w:numPr>
        <w:suppressAutoHyphens w:val="0"/>
        <w:spacing w:after="200" w:line="276" w:lineRule="auto"/>
        <w:ind w:left="0" w:firstLine="709"/>
        <w:jc w:val="both"/>
        <w:rPr>
          <w:lang w:eastAsia="ru-RU"/>
        </w:rPr>
      </w:pPr>
      <w:r w:rsidRPr="005D6A46">
        <w:rPr>
          <w:lang w:eastAsia="ru-RU"/>
        </w:rPr>
        <w:t>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14E20" w:rsidRPr="005D6A46" w:rsidRDefault="00B14E20" w:rsidP="00B14E20">
      <w:pPr>
        <w:suppressAutoHyphens w:val="0"/>
        <w:autoSpaceDE w:val="0"/>
        <w:autoSpaceDN w:val="0"/>
        <w:adjustRightInd w:val="0"/>
        <w:spacing w:after="200" w:line="276" w:lineRule="auto"/>
        <w:ind w:firstLine="709"/>
        <w:jc w:val="both"/>
        <w:rPr>
          <w:lang w:eastAsia="en-US"/>
        </w:rPr>
      </w:pPr>
      <w:r>
        <w:rPr>
          <w:lang w:eastAsia="en-US"/>
        </w:rPr>
        <w:t>7.3.</w:t>
      </w:r>
      <w:r w:rsidRPr="005D6A46">
        <w:rPr>
          <w:lang w:eastAsia="en-US"/>
        </w:rPr>
        <w:t xml:space="preserve"> Штрафы начисляются за каждый факт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определяемой в следующем порядке:</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а) 1000 рублей, если цена договора не превышает 3 млн.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б) 5000 рублей, если цена договора составляет от 3 млн. рублей до 50 млн.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в) 10000 рублей, если цена договора составляет от 50 млн. рублей до 100 млн.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г) 100000 рублей, если цена договора превышает 100 млн. рублей.</w:t>
      </w:r>
    </w:p>
    <w:p w:rsidR="00B14E20" w:rsidRPr="005D6A46" w:rsidRDefault="00B14E20" w:rsidP="00B14E20">
      <w:pPr>
        <w:suppressAutoHyphens w:val="0"/>
        <w:autoSpaceDE w:val="0"/>
        <w:autoSpaceDN w:val="0"/>
        <w:adjustRightInd w:val="0"/>
        <w:spacing w:after="200" w:line="276" w:lineRule="auto"/>
        <w:ind w:firstLine="709"/>
        <w:jc w:val="both"/>
        <w:rPr>
          <w:lang w:eastAsia="en-US"/>
        </w:rPr>
      </w:pPr>
      <w:r>
        <w:rPr>
          <w:lang w:eastAsia="en-US"/>
        </w:rPr>
        <w:t>7.4.</w:t>
      </w:r>
      <w:r w:rsidRPr="005D6A46">
        <w:rPr>
          <w:lang w:eastAsia="en-US"/>
        </w:rPr>
        <w:t xml:space="preserve"> </w:t>
      </w:r>
      <w:proofErr w:type="gramStart"/>
      <w:r w:rsidRPr="005D6A46">
        <w:rPr>
          <w:lang w:eastAsia="en-US"/>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B14E20" w:rsidRPr="005D6A46" w:rsidRDefault="00B14E20" w:rsidP="00B14E20">
      <w:pPr>
        <w:suppressAutoHyphens w:val="0"/>
        <w:autoSpaceDE w:val="0"/>
        <w:autoSpaceDN w:val="0"/>
        <w:adjustRightInd w:val="0"/>
        <w:spacing w:after="200" w:line="276" w:lineRule="auto"/>
        <w:ind w:firstLine="709"/>
        <w:jc w:val="both"/>
        <w:rPr>
          <w:lang w:eastAsia="en-US"/>
        </w:rPr>
      </w:pPr>
      <w:r>
        <w:rPr>
          <w:lang w:eastAsia="en-US"/>
        </w:rPr>
        <w:t xml:space="preserve">7.5. </w:t>
      </w:r>
      <w:r w:rsidRPr="005D6A46">
        <w:rPr>
          <w:lang w:eastAsia="en-US"/>
        </w:rPr>
        <w:t>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14E20" w:rsidRPr="005D6A46" w:rsidRDefault="00B14E20" w:rsidP="00B14E20">
      <w:pPr>
        <w:pStyle w:val="afd"/>
        <w:numPr>
          <w:ilvl w:val="1"/>
          <w:numId w:val="28"/>
        </w:numPr>
        <w:suppressAutoHyphens w:val="0"/>
        <w:autoSpaceDE w:val="0"/>
        <w:autoSpaceDN w:val="0"/>
        <w:adjustRightInd w:val="0"/>
        <w:spacing w:after="200" w:line="276" w:lineRule="auto"/>
        <w:ind w:left="142" w:firstLine="567"/>
        <w:jc w:val="both"/>
        <w:rPr>
          <w:lang w:eastAsia="en-US"/>
        </w:rPr>
      </w:pPr>
      <w:r w:rsidRPr="005D6A46">
        <w:rPr>
          <w:lang w:eastAsia="en-US"/>
        </w:rPr>
        <w:t xml:space="preserve">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следующем </w:t>
      </w:r>
      <w:hyperlink r:id="rId11" w:history="1">
        <w:r w:rsidRPr="005D6A46">
          <w:rPr>
            <w:lang w:eastAsia="en-US"/>
          </w:rPr>
          <w:t>порядке</w:t>
        </w:r>
      </w:hyperlink>
      <w:r w:rsidRPr="005D6A46">
        <w:rPr>
          <w:lang w:eastAsia="en-US"/>
        </w:rPr>
        <w:t>:</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а)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10 процентов цены договора (этапа) в случае, если цена договора (этапа) не превышает 3 млн. рублей;</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lastRenderedPageBreak/>
        <w:t>5 процентов цены договора (этапа) в случае, если цена договора (этапа) составляет от 3 млн. рублей до 50 млн.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1 процент цены договора (этапа) в случае, если цена договора (этапа) составляет от 50 млн. рублей до 100 млн.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0,5 процента цены договора (этапа) в случае, если цена договора (этапа) составляет от 100 млн. рублей до 500 млн.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0,4 процента цены договора (этапа) в случае, если цена договора (этапа) составляет от 500 млн. рублей до 1 млрд.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0,3 процента цены договора (этапа) в случае, если цена договора (этапа) составляет от 1 млрд. рублей до 2 млрд.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0,25 процента цены договора (этапа) в случае, если цена договора (этапа) составляет от 2 млрд. рублей до 5 млрд.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0,2 процента цены договора (этапа) в случае, если цена договора (этапа) составляет от 5 млрд. рублей до 10 млрд.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0,1 процента цены договора (этапа) в случае, если цена договора (этапа) превышает 10 млрд. рублей.</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б)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1000 рублей, если цена договора не превышает 3 млн. рублей;</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5000 рублей, если цена договора составляет от 3 млн. рублей до 50 млн.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10000 рублей, если цена договора составляет от 50 млн. рублей до 100 млн. рублей (включительно);</w:t>
      </w:r>
    </w:p>
    <w:p w:rsidR="00B14E20" w:rsidRPr="005D6A46" w:rsidRDefault="00B14E20" w:rsidP="00B14E20">
      <w:pPr>
        <w:suppressAutoHyphens w:val="0"/>
        <w:autoSpaceDE w:val="0"/>
        <w:autoSpaceDN w:val="0"/>
        <w:adjustRightInd w:val="0"/>
        <w:ind w:firstLine="709"/>
        <w:jc w:val="both"/>
        <w:rPr>
          <w:lang w:eastAsia="en-US"/>
        </w:rPr>
      </w:pPr>
      <w:r w:rsidRPr="005D6A46">
        <w:rPr>
          <w:lang w:eastAsia="en-US"/>
        </w:rPr>
        <w:t>100000 рублей, если цена договора превышает 100 млн. рублей.</w:t>
      </w:r>
    </w:p>
    <w:p w:rsidR="00B14E20" w:rsidRPr="005D6A46" w:rsidRDefault="00B14E20" w:rsidP="00B14E20">
      <w:pPr>
        <w:pStyle w:val="afd"/>
        <w:numPr>
          <w:ilvl w:val="1"/>
          <w:numId w:val="28"/>
        </w:numPr>
        <w:suppressAutoHyphens w:val="0"/>
        <w:autoSpaceDE w:val="0"/>
        <w:autoSpaceDN w:val="0"/>
        <w:adjustRightInd w:val="0"/>
        <w:spacing w:after="200" w:line="276" w:lineRule="auto"/>
        <w:ind w:left="0" w:firstLine="142"/>
        <w:jc w:val="both"/>
        <w:rPr>
          <w:lang w:eastAsia="en-US"/>
        </w:rPr>
      </w:pPr>
      <w:r>
        <w:rPr>
          <w:lang w:val="ru-RU" w:eastAsia="en-US"/>
        </w:rPr>
        <w:t xml:space="preserve"> </w:t>
      </w:r>
      <w:r w:rsidRPr="005D6A46">
        <w:rPr>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14E20" w:rsidRPr="006B0097" w:rsidRDefault="003C4B80" w:rsidP="00B14E20">
      <w:pPr>
        <w:ind w:firstLine="709"/>
        <w:jc w:val="center"/>
        <w:rPr>
          <w:b/>
        </w:rPr>
      </w:pPr>
      <w:r>
        <w:rPr>
          <w:b/>
        </w:rPr>
        <w:t>8</w:t>
      </w:r>
      <w:r w:rsidR="00B14E20" w:rsidRPr="006B0097">
        <w:rPr>
          <w:b/>
        </w:rPr>
        <w:t>. Гарантийные обязательства.</w:t>
      </w:r>
    </w:p>
    <w:p w:rsidR="00B14E20" w:rsidRPr="006B0097" w:rsidRDefault="003C4B80" w:rsidP="00B14E20">
      <w:pPr>
        <w:ind w:firstLine="709"/>
        <w:jc w:val="both"/>
      </w:pPr>
      <w:r>
        <w:t>8</w:t>
      </w:r>
      <w:r w:rsidR="00B14E20" w:rsidRPr="006B0097">
        <w:t>.1. Поставщик гарантирует соблюдение надлежащих условий изготовления, расфасовки, упаковки и маркировки Товара, требований к упаковочным материалам, условий хранения и транспортировки Товара.</w:t>
      </w:r>
    </w:p>
    <w:p w:rsidR="00B14E20" w:rsidRPr="006B0097" w:rsidRDefault="003C4B80" w:rsidP="00B14E20">
      <w:pPr>
        <w:ind w:firstLine="709"/>
        <w:jc w:val="both"/>
      </w:pPr>
      <w:r>
        <w:t>8</w:t>
      </w:r>
      <w:r w:rsidR="00B14E20" w:rsidRPr="006B0097">
        <w:t>.2. Поставщик гарантирует, что Товар является новым товаром (товаром, который не был в употреблении).</w:t>
      </w:r>
    </w:p>
    <w:p w:rsidR="00B14E20" w:rsidRPr="006B0097" w:rsidRDefault="003C4B80" w:rsidP="00B14E20">
      <w:pPr>
        <w:ind w:firstLine="708"/>
        <w:rPr>
          <w:color w:val="000000"/>
        </w:rPr>
      </w:pPr>
      <w:r>
        <w:rPr>
          <w:color w:val="000000"/>
        </w:rPr>
        <w:t>8</w:t>
      </w:r>
      <w:r w:rsidR="00B14E20" w:rsidRPr="006B0097">
        <w:rPr>
          <w:color w:val="000000"/>
        </w:rPr>
        <w:t xml:space="preserve">.3.  Срок годности товара устанавливается Поставщиком в соответствии со сроком годности, предусмотренным Производителем, но не менее </w:t>
      </w:r>
      <w:r w:rsidR="00B14E20">
        <w:rPr>
          <w:color w:val="000000"/>
        </w:rPr>
        <w:t>12</w:t>
      </w:r>
      <w:r w:rsidR="00B14E20" w:rsidRPr="006B0097">
        <w:rPr>
          <w:color w:val="000000"/>
        </w:rPr>
        <w:t xml:space="preserve"> (</w:t>
      </w:r>
      <w:r w:rsidR="00B14E20">
        <w:rPr>
          <w:color w:val="000000"/>
        </w:rPr>
        <w:t>двенадцати</w:t>
      </w:r>
      <w:r w:rsidR="00B14E20" w:rsidRPr="006B0097">
        <w:rPr>
          <w:color w:val="000000"/>
        </w:rPr>
        <w:t>) месяцев со дня подписания сторонами документов о приемке.</w:t>
      </w:r>
    </w:p>
    <w:p w:rsidR="00B14E20" w:rsidRPr="006B0097" w:rsidRDefault="003C4B80" w:rsidP="00B14E20">
      <w:pPr>
        <w:ind w:firstLine="709"/>
        <w:jc w:val="both"/>
        <w:rPr>
          <w:color w:val="000000"/>
        </w:rPr>
      </w:pPr>
      <w:r>
        <w:t>8</w:t>
      </w:r>
      <w:r w:rsidR="00B14E20" w:rsidRPr="006B0097">
        <w:t xml:space="preserve">.4. Поставщик гарантирует качество и безопасность Товара в течение </w:t>
      </w:r>
      <w:r w:rsidR="00B14E20" w:rsidRPr="006B0097">
        <w:rPr>
          <w:color w:val="000000"/>
        </w:rPr>
        <w:t xml:space="preserve">установленного срока годности (хранения, реализации) в рамках настоящего Контракта. </w:t>
      </w:r>
    </w:p>
    <w:p w:rsidR="00B14E20" w:rsidRPr="006B0097" w:rsidRDefault="00B14E20" w:rsidP="00B14E20">
      <w:pPr>
        <w:ind w:firstLine="709"/>
        <w:jc w:val="center"/>
        <w:rPr>
          <w:b/>
          <w:color w:val="000000"/>
        </w:rPr>
      </w:pPr>
    </w:p>
    <w:p w:rsidR="00B14E20" w:rsidRPr="006B0097" w:rsidRDefault="00B14E20" w:rsidP="00B14E20">
      <w:pPr>
        <w:ind w:firstLine="567"/>
        <w:jc w:val="both"/>
        <w:rPr>
          <w:rFonts w:eastAsia="Calibri"/>
          <w:lang w:eastAsia="en-US"/>
        </w:rPr>
      </w:pPr>
    </w:p>
    <w:p w:rsidR="00B14E20" w:rsidRPr="006B0097" w:rsidRDefault="003C4B80" w:rsidP="00B14E20">
      <w:pPr>
        <w:ind w:firstLine="709"/>
        <w:jc w:val="center"/>
      </w:pPr>
      <w:r>
        <w:rPr>
          <w:b/>
        </w:rPr>
        <w:t>9</w:t>
      </w:r>
      <w:r w:rsidR="00B14E20" w:rsidRPr="006B0097">
        <w:rPr>
          <w:b/>
        </w:rPr>
        <w:t>.Форс-мажор.</w:t>
      </w:r>
    </w:p>
    <w:p w:rsidR="00B14E20" w:rsidRPr="006B0097" w:rsidRDefault="003C4B80" w:rsidP="00B14E20">
      <w:pPr>
        <w:ind w:firstLine="709"/>
        <w:jc w:val="both"/>
      </w:pPr>
      <w:r>
        <w:t>9</w:t>
      </w:r>
      <w:r w:rsidR="00B14E20">
        <w:t>.1</w:t>
      </w:r>
      <w:r w:rsidR="00B14E20" w:rsidRPr="006B0097">
        <w:t xml:space="preserve">. </w:t>
      </w:r>
      <w:proofErr w:type="gramStart"/>
      <w:r w:rsidR="00B14E20" w:rsidRPr="006B0097">
        <w:t xml:space="preserve">Наступление обстоятельств непреодолимой силы, а именно стихийного бедствия, войны, эпидемии, блокады, действий государственных органов, а также принятие государственными и местными органами нормативных и ненормативных актов, делающих невозможным полное или частичное исполнение любой из сторон обязательств по настоящему Контракту, отодвигает выполнение этих обязательств Сторонами, на время, в течение которого будут действовать данные форс-мажорные обстоятельства. </w:t>
      </w:r>
      <w:proofErr w:type="gramEnd"/>
    </w:p>
    <w:p w:rsidR="00B14E20" w:rsidRPr="006B0097" w:rsidRDefault="003C4B80" w:rsidP="00B14E20">
      <w:pPr>
        <w:ind w:firstLine="709"/>
        <w:jc w:val="both"/>
      </w:pPr>
      <w:r>
        <w:t>9</w:t>
      </w:r>
      <w:r w:rsidR="00B14E20" w:rsidRPr="006B0097">
        <w:t>.2.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B14E20" w:rsidRPr="006B0097" w:rsidRDefault="00B14E20" w:rsidP="00B14E20">
      <w:pPr>
        <w:jc w:val="center"/>
        <w:rPr>
          <w:b/>
        </w:rPr>
      </w:pPr>
    </w:p>
    <w:p w:rsidR="00B14E20" w:rsidRPr="006B0097" w:rsidRDefault="00B14E20" w:rsidP="00B14E20">
      <w:pPr>
        <w:jc w:val="center"/>
        <w:rPr>
          <w:b/>
        </w:rPr>
      </w:pPr>
      <w:r w:rsidRPr="006B0097">
        <w:rPr>
          <w:b/>
        </w:rPr>
        <w:t>1</w:t>
      </w:r>
      <w:r w:rsidR="003C4B80">
        <w:rPr>
          <w:b/>
        </w:rPr>
        <w:t>0</w:t>
      </w:r>
      <w:r w:rsidRPr="006B0097">
        <w:rPr>
          <w:b/>
        </w:rPr>
        <w:t>. Порядок разрешения споров.</w:t>
      </w:r>
    </w:p>
    <w:p w:rsidR="00B14E20" w:rsidRPr="006B0097" w:rsidRDefault="00B14E20" w:rsidP="00B14E20">
      <w:pPr>
        <w:ind w:firstLine="709"/>
        <w:jc w:val="both"/>
      </w:pPr>
      <w:r w:rsidRPr="006B0097">
        <w:lastRenderedPageBreak/>
        <w:t>1</w:t>
      </w:r>
      <w:r w:rsidR="003C4B80">
        <w:t>0</w:t>
      </w:r>
      <w:r w:rsidRPr="006B0097">
        <w:t>.1. Все споры и разногласия по настоящему Контракту Стороны будут стремиться разрешать в порядке досудебного разбирательства. Срок рассмотрения претензий составляет 10 (десять) рабочих дней.</w:t>
      </w:r>
    </w:p>
    <w:p w:rsidR="00B14E20" w:rsidRPr="006B0097" w:rsidRDefault="00B14E20" w:rsidP="00B14E20">
      <w:pPr>
        <w:ind w:firstLine="709"/>
        <w:jc w:val="both"/>
      </w:pPr>
      <w:r w:rsidRPr="006B0097">
        <w:t>1</w:t>
      </w:r>
      <w:r w:rsidR="003C4B80">
        <w:t>0</w:t>
      </w:r>
      <w:r w:rsidRPr="006B0097">
        <w:t>.2. В случае невозможности достижения согласия, споры Сторон подлежат рассмотрению в Арбитражном суде Вологодской области.</w:t>
      </w:r>
    </w:p>
    <w:p w:rsidR="00B14E20" w:rsidRPr="006B0097" w:rsidRDefault="00B14E20" w:rsidP="00B14E20">
      <w:pPr>
        <w:jc w:val="center"/>
        <w:rPr>
          <w:b/>
        </w:rPr>
      </w:pPr>
    </w:p>
    <w:p w:rsidR="00B14E20" w:rsidRPr="006B0097" w:rsidRDefault="00B14E20" w:rsidP="00B14E20">
      <w:pPr>
        <w:jc w:val="center"/>
        <w:rPr>
          <w:b/>
        </w:rPr>
      </w:pPr>
      <w:r>
        <w:rPr>
          <w:b/>
        </w:rPr>
        <w:t>1</w:t>
      </w:r>
      <w:r w:rsidR="003C4B80">
        <w:rPr>
          <w:b/>
        </w:rPr>
        <w:t>1</w:t>
      </w:r>
      <w:r w:rsidRPr="006B0097">
        <w:rPr>
          <w:b/>
        </w:rPr>
        <w:t>. Действие Контракта во времени.</w:t>
      </w:r>
    </w:p>
    <w:p w:rsidR="00B14E20" w:rsidRPr="006B0097" w:rsidRDefault="00B14E20" w:rsidP="00B14E20">
      <w:pPr>
        <w:ind w:firstLine="709"/>
        <w:jc w:val="both"/>
      </w:pPr>
      <w:r w:rsidRPr="006B0097">
        <w:t>1</w:t>
      </w:r>
      <w:r w:rsidR="003C4B80">
        <w:t>1</w:t>
      </w:r>
      <w:r w:rsidRPr="006B0097">
        <w:t>.1. Настоящий Контра</w:t>
      </w:r>
      <w:proofErr w:type="gramStart"/>
      <w:r w:rsidRPr="006B0097">
        <w:t>кт вст</w:t>
      </w:r>
      <w:proofErr w:type="gramEnd"/>
      <w:r w:rsidRPr="006B0097">
        <w:t xml:space="preserve">упает в силу со дня его заключения и действует до </w:t>
      </w:r>
      <w:r>
        <w:t>30.</w:t>
      </w:r>
      <w:r w:rsidR="004C1C7C">
        <w:t>04</w:t>
      </w:r>
      <w:r>
        <w:t>.20</w:t>
      </w:r>
      <w:r w:rsidR="00BE2D3C">
        <w:t>21</w:t>
      </w:r>
      <w:r>
        <w:t xml:space="preserve"> года.</w:t>
      </w:r>
    </w:p>
    <w:p w:rsidR="00B14E20" w:rsidRPr="006B0097" w:rsidRDefault="00B14E20" w:rsidP="00B14E20">
      <w:pPr>
        <w:ind w:firstLine="709"/>
        <w:jc w:val="both"/>
      </w:pPr>
      <w:r w:rsidRPr="006B0097">
        <w:t>1</w:t>
      </w:r>
      <w:r w:rsidR="003C4B80">
        <w:t>1.</w:t>
      </w:r>
      <w:r w:rsidRPr="006B0097">
        <w:t>2. Прекращение (окончание) срока действия Контракта не освобождает Стороны от ответственности за его нарушения, если таковые имели место при исполнении условий настоящего Контракта.</w:t>
      </w:r>
    </w:p>
    <w:p w:rsidR="00B14E20" w:rsidRPr="006B0097" w:rsidRDefault="00B14E20" w:rsidP="00B14E20">
      <w:pPr>
        <w:ind w:firstLine="709"/>
        <w:jc w:val="both"/>
        <w:rPr>
          <w:b/>
        </w:rPr>
      </w:pPr>
    </w:p>
    <w:p w:rsidR="00B14E20" w:rsidRPr="00834813" w:rsidRDefault="003C4B80" w:rsidP="00B14E20">
      <w:pPr>
        <w:jc w:val="center"/>
        <w:rPr>
          <w:b/>
        </w:rPr>
      </w:pPr>
      <w:r>
        <w:rPr>
          <w:b/>
        </w:rPr>
        <w:t>12</w:t>
      </w:r>
      <w:r w:rsidR="00B14E20" w:rsidRPr="00834813">
        <w:rPr>
          <w:b/>
        </w:rPr>
        <w:t>.Изменение и расторжение Контракта.</w:t>
      </w:r>
    </w:p>
    <w:p w:rsidR="00B14E20" w:rsidRPr="00834813" w:rsidRDefault="003C4B80" w:rsidP="00B14E20">
      <w:pPr>
        <w:ind w:firstLine="567"/>
        <w:jc w:val="both"/>
      </w:pPr>
      <w:r>
        <w:t>12</w:t>
      </w:r>
      <w:r w:rsidR="00B14E20" w:rsidRPr="00834813">
        <w:t>.1. Изменение условий Контракта при его исполнении допускается по соглашению сторон в следующих случаях:</w:t>
      </w:r>
    </w:p>
    <w:p w:rsidR="00B14E20" w:rsidRPr="00834813" w:rsidRDefault="00B14E20" w:rsidP="00B14E20">
      <w:pPr>
        <w:tabs>
          <w:tab w:val="left" w:pos="851"/>
        </w:tabs>
        <w:ind w:firstLine="567"/>
        <w:jc w:val="both"/>
      </w:pPr>
      <w:r w:rsidRPr="00834813">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B14E20" w:rsidRPr="00834813" w:rsidRDefault="00B14E20" w:rsidP="00B14E20">
      <w:pPr>
        <w:tabs>
          <w:tab w:val="left" w:pos="851"/>
        </w:tabs>
        <w:ind w:firstLine="567"/>
        <w:jc w:val="both"/>
      </w:pPr>
      <w:r w:rsidRPr="00834813">
        <w:t xml:space="preserve">- если по предложению Заказчика увеличиваются </w:t>
      </w:r>
      <w:proofErr w:type="gramStart"/>
      <w:r w:rsidRPr="00834813">
        <w:t>предусмотренный</w:t>
      </w:r>
      <w:proofErr w:type="gramEnd"/>
      <w:r w:rsidRPr="00834813">
        <w:t xml:space="preserve"> Контрактом количество товара не более чем на десять процентов или уменьшаются предусмотренный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834813">
        <w:t>положений бюджетного законодательства Российской Федерации цены Контракта</w:t>
      </w:r>
      <w:proofErr w:type="gramEnd"/>
      <w:r w:rsidRPr="00834813">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B14E20" w:rsidRPr="00834813" w:rsidRDefault="00B14E20" w:rsidP="00B14E20">
      <w:pPr>
        <w:tabs>
          <w:tab w:val="left" w:pos="709"/>
        </w:tabs>
        <w:ind w:firstLine="567"/>
        <w:jc w:val="both"/>
      </w:pPr>
      <w:r w:rsidRPr="00834813">
        <w:tab/>
        <w:t>1</w:t>
      </w:r>
      <w:r w:rsidR="003C4B80">
        <w:t>2</w:t>
      </w:r>
      <w:r w:rsidRPr="00834813">
        <w:t xml:space="preserve">.2. Настоящий </w:t>
      </w:r>
      <w:proofErr w:type="gramStart"/>
      <w:r w:rsidRPr="00834813">
        <w:t>Контракт</w:t>
      </w:r>
      <w:proofErr w:type="gramEnd"/>
      <w:r w:rsidRPr="00834813">
        <w:t xml:space="preserve"> может быть расторгнут по соглашению Сторон, по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РФ.</w:t>
      </w:r>
    </w:p>
    <w:p w:rsidR="00B14E20" w:rsidRPr="00834813" w:rsidRDefault="00B14E20" w:rsidP="00B14E20">
      <w:pPr>
        <w:autoSpaceDE w:val="0"/>
        <w:autoSpaceDN w:val="0"/>
        <w:adjustRightInd w:val="0"/>
        <w:ind w:firstLine="567"/>
        <w:jc w:val="both"/>
      </w:pPr>
      <w:r>
        <w:t xml:space="preserve">  1</w:t>
      </w:r>
      <w:r w:rsidR="003C4B80">
        <w:t>2</w:t>
      </w:r>
      <w:r w:rsidRPr="00834813">
        <w:t>.3. Заказчик обязан принять решение об одностороннем отказе от исполнения контракта по основаниям, предусмотренным ст. 95 Федерального закона.</w:t>
      </w:r>
    </w:p>
    <w:p w:rsidR="00B14E20" w:rsidRPr="00834813" w:rsidRDefault="00B14E20" w:rsidP="00B14E20">
      <w:pPr>
        <w:autoSpaceDE w:val="0"/>
        <w:autoSpaceDN w:val="0"/>
        <w:adjustRightInd w:val="0"/>
        <w:ind w:firstLine="567"/>
        <w:jc w:val="both"/>
        <w:rPr>
          <w:rFonts w:eastAsia="Arial" w:cs="Arial"/>
          <w:highlight w:val="yellow"/>
        </w:rPr>
      </w:pPr>
      <w:r w:rsidRPr="00834813">
        <w:t>1</w:t>
      </w:r>
      <w:r w:rsidR="003C4B80">
        <w:t>2</w:t>
      </w:r>
      <w:r w:rsidRPr="00834813">
        <w:t>.4.Заказчик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14E20" w:rsidRPr="00834813" w:rsidRDefault="00B14E20" w:rsidP="00B14E20">
      <w:pPr>
        <w:autoSpaceDE w:val="0"/>
        <w:autoSpaceDN w:val="0"/>
        <w:adjustRightInd w:val="0"/>
        <w:ind w:firstLine="567"/>
        <w:jc w:val="both"/>
      </w:pPr>
      <w:r>
        <w:t>1</w:t>
      </w:r>
      <w:r w:rsidR="003C4B80">
        <w:t>2</w:t>
      </w:r>
      <w:r w:rsidRPr="00834813">
        <w:t>.5. В случаях расторжения Контракта по соглашению сторон Контракт прекращает свое действие со дня, определенного соглашением о расторжении заключенного между ними Контракта.</w:t>
      </w:r>
    </w:p>
    <w:p w:rsidR="00B14E20" w:rsidRPr="00834813" w:rsidRDefault="00B14E20" w:rsidP="00B14E20">
      <w:pPr>
        <w:tabs>
          <w:tab w:val="left" w:pos="709"/>
        </w:tabs>
        <w:ind w:firstLine="567"/>
        <w:jc w:val="both"/>
      </w:pPr>
      <w:r>
        <w:tab/>
        <w:t>1</w:t>
      </w:r>
      <w:r w:rsidR="003C4B80">
        <w:t>2</w:t>
      </w:r>
      <w:r w:rsidRPr="00834813">
        <w:t>.6. Последствия расторжения Контракта определяются взаимным соглашением его Сторон или судом по требованию любой из Сторон.</w:t>
      </w:r>
    </w:p>
    <w:p w:rsidR="00B14E20" w:rsidRPr="006B0097" w:rsidRDefault="00B14E20" w:rsidP="00B14E20">
      <w:pPr>
        <w:jc w:val="center"/>
        <w:rPr>
          <w:b/>
        </w:rPr>
      </w:pPr>
    </w:p>
    <w:p w:rsidR="00B14E20" w:rsidRPr="006B0097" w:rsidRDefault="00B14E20" w:rsidP="00B14E20">
      <w:pPr>
        <w:jc w:val="center"/>
        <w:rPr>
          <w:b/>
        </w:rPr>
      </w:pPr>
      <w:r w:rsidRPr="006B0097">
        <w:rPr>
          <w:b/>
        </w:rPr>
        <w:t>1</w:t>
      </w:r>
      <w:r w:rsidR="003C4B80">
        <w:rPr>
          <w:b/>
        </w:rPr>
        <w:t>3</w:t>
      </w:r>
      <w:r w:rsidRPr="006B0097">
        <w:rPr>
          <w:b/>
        </w:rPr>
        <w:t>. Особые условия.</w:t>
      </w:r>
    </w:p>
    <w:p w:rsidR="00B14E20" w:rsidRPr="006B0097" w:rsidRDefault="00B14E20" w:rsidP="00B14E20">
      <w:pPr>
        <w:ind w:firstLine="709"/>
        <w:jc w:val="both"/>
      </w:pPr>
      <w:r>
        <w:t>1</w:t>
      </w:r>
      <w:r w:rsidR="003C4B80">
        <w:t>3</w:t>
      </w:r>
      <w:r>
        <w:t>.</w:t>
      </w:r>
      <w:r w:rsidRPr="006B0097">
        <w:t>1.</w:t>
      </w:r>
      <w:r w:rsidRPr="006B0097">
        <w:rPr>
          <w:color w:val="000000"/>
        </w:rPr>
        <w:t xml:space="preserve"> К отношениям сторон</w:t>
      </w:r>
      <w:r w:rsidRPr="006B0097">
        <w:t xml:space="preserve">, не урегулированным настоящим Контрактом, </w:t>
      </w:r>
      <w:r w:rsidRPr="006B0097">
        <w:rPr>
          <w:color w:val="000000"/>
        </w:rPr>
        <w:t>применяются требования гражданского законодательства, Федерального закона.</w:t>
      </w:r>
    </w:p>
    <w:p w:rsidR="00B14E20" w:rsidRPr="006B0097" w:rsidRDefault="00B14E20" w:rsidP="00B14E20">
      <w:pPr>
        <w:ind w:firstLine="709"/>
        <w:jc w:val="both"/>
      </w:pPr>
    </w:p>
    <w:p w:rsidR="00B14E20" w:rsidRPr="006B0097" w:rsidRDefault="00B14E20" w:rsidP="00B14E20">
      <w:pPr>
        <w:jc w:val="center"/>
        <w:rPr>
          <w:b/>
        </w:rPr>
      </w:pPr>
      <w:r>
        <w:rPr>
          <w:b/>
        </w:rPr>
        <w:t>1</w:t>
      </w:r>
      <w:r w:rsidR="003C4B80">
        <w:rPr>
          <w:b/>
        </w:rPr>
        <w:t>4</w:t>
      </w:r>
      <w:r w:rsidRPr="006B0097">
        <w:rPr>
          <w:b/>
        </w:rPr>
        <w:t>.</w:t>
      </w:r>
      <w:r>
        <w:rPr>
          <w:b/>
        </w:rPr>
        <w:t xml:space="preserve"> </w:t>
      </w:r>
      <w:r w:rsidRPr="006B0097">
        <w:rPr>
          <w:b/>
        </w:rPr>
        <w:t>Приложения.</w:t>
      </w:r>
    </w:p>
    <w:p w:rsidR="00B14E20" w:rsidRPr="006B0097" w:rsidRDefault="00B14E20" w:rsidP="00B14E20">
      <w:pPr>
        <w:ind w:firstLine="709"/>
        <w:jc w:val="both"/>
        <w:rPr>
          <w:u w:val="single"/>
        </w:rPr>
      </w:pPr>
      <w:r w:rsidRPr="006B0097">
        <w:t>1</w:t>
      </w:r>
      <w:r w:rsidR="003C4B80">
        <w:t>4</w:t>
      </w:r>
      <w:r w:rsidRPr="006B0097">
        <w:t>.1.Приложение №1- Техническое задание</w:t>
      </w:r>
      <w:r w:rsidRPr="006B0097">
        <w:rPr>
          <w:u w:val="single"/>
        </w:rPr>
        <w:t xml:space="preserve"> </w:t>
      </w:r>
    </w:p>
    <w:p w:rsidR="00B14E20" w:rsidRPr="006B0097" w:rsidRDefault="00B14E20" w:rsidP="00B14E20">
      <w:pPr>
        <w:tabs>
          <w:tab w:val="left" w:pos="1440"/>
        </w:tabs>
        <w:ind w:firstLine="709"/>
        <w:jc w:val="both"/>
      </w:pPr>
    </w:p>
    <w:p w:rsidR="00B14E20" w:rsidRPr="006B0097" w:rsidRDefault="00B14E20" w:rsidP="00B14E20">
      <w:pPr>
        <w:jc w:val="center"/>
        <w:rPr>
          <w:b/>
        </w:rPr>
      </w:pPr>
      <w:r w:rsidRPr="006B0097">
        <w:rPr>
          <w:b/>
        </w:rPr>
        <w:t>1</w:t>
      </w:r>
      <w:r w:rsidR="003C4B80">
        <w:rPr>
          <w:b/>
        </w:rPr>
        <w:t>5</w:t>
      </w:r>
      <w:r w:rsidRPr="006B0097">
        <w:rPr>
          <w:b/>
        </w:rPr>
        <w:t>. Юридические реквизиты Сторон.</w:t>
      </w:r>
    </w:p>
    <w:p w:rsidR="00B14E20" w:rsidRPr="006B0097" w:rsidRDefault="00B14E20" w:rsidP="00B14E20">
      <w:pPr>
        <w:spacing w:line="264" w:lineRule="auto"/>
        <w:ind w:left="357" w:firstLine="709"/>
        <w:jc w:val="both"/>
        <w:rPr>
          <w:b/>
        </w:rPr>
      </w:pPr>
    </w:p>
    <w:tbl>
      <w:tblPr>
        <w:tblW w:w="9854" w:type="dxa"/>
        <w:jc w:val="center"/>
        <w:tblLook w:val="01E0" w:firstRow="1" w:lastRow="1" w:firstColumn="1" w:lastColumn="1" w:noHBand="0" w:noVBand="0"/>
      </w:tblPr>
      <w:tblGrid>
        <w:gridCol w:w="4941"/>
        <w:gridCol w:w="4913"/>
      </w:tblGrid>
      <w:tr w:rsidR="00B14E20" w:rsidRPr="006B0097" w:rsidTr="00575D02">
        <w:trPr>
          <w:trHeight w:val="258"/>
          <w:jc w:val="center"/>
        </w:trPr>
        <w:tc>
          <w:tcPr>
            <w:tcW w:w="4941" w:type="dxa"/>
            <w:hideMark/>
          </w:tcPr>
          <w:p w:rsidR="00B14E20" w:rsidRPr="006B0097" w:rsidRDefault="00B14E20" w:rsidP="00575D02">
            <w:pPr>
              <w:widowControl w:val="0"/>
              <w:autoSpaceDE w:val="0"/>
              <w:spacing w:line="264" w:lineRule="auto"/>
              <w:ind w:firstLine="709"/>
              <w:jc w:val="both"/>
              <w:rPr>
                <w:rFonts w:eastAsia="Arial"/>
                <w:b/>
              </w:rPr>
            </w:pPr>
            <w:r w:rsidRPr="006B0097">
              <w:rPr>
                <w:rFonts w:eastAsia="Arial"/>
                <w:b/>
              </w:rPr>
              <w:t>ЗАКАЗЧИК</w:t>
            </w:r>
          </w:p>
        </w:tc>
        <w:tc>
          <w:tcPr>
            <w:tcW w:w="4913" w:type="dxa"/>
            <w:hideMark/>
          </w:tcPr>
          <w:p w:rsidR="00B14E20" w:rsidRPr="006B0097" w:rsidRDefault="00B14E20" w:rsidP="00575D02">
            <w:pPr>
              <w:widowControl w:val="0"/>
              <w:autoSpaceDE w:val="0"/>
              <w:spacing w:line="264" w:lineRule="auto"/>
              <w:ind w:firstLine="709"/>
              <w:jc w:val="both"/>
              <w:rPr>
                <w:rFonts w:eastAsia="Arial"/>
                <w:b/>
              </w:rPr>
            </w:pPr>
            <w:r w:rsidRPr="006B0097">
              <w:rPr>
                <w:rFonts w:eastAsia="Arial"/>
                <w:b/>
              </w:rPr>
              <w:t>ПОСТАВЩИК</w:t>
            </w:r>
          </w:p>
        </w:tc>
      </w:tr>
    </w:tbl>
    <w:p w:rsidR="00B14E20" w:rsidRPr="006B0097" w:rsidRDefault="00B14E20" w:rsidP="00B14E20">
      <w:pPr>
        <w:ind w:firstLine="709"/>
        <w:jc w:val="both"/>
      </w:pPr>
    </w:p>
    <w:tbl>
      <w:tblPr>
        <w:tblW w:w="10197" w:type="dxa"/>
        <w:jc w:val="center"/>
        <w:tblLook w:val="01E0" w:firstRow="1" w:lastRow="1" w:firstColumn="1" w:lastColumn="1" w:noHBand="0" w:noVBand="0"/>
      </w:tblPr>
      <w:tblGrid>
        <w:gridCol w:w="1598"/>
        <w:gridCol w:w="1277"/>
        <w:gridCol w:w="1917"/>
        <w:gridCol w:w="613"/>
        <w:gridCol w:w="1598"/>
        <w:gridCol w:w="1277"/>
        <w:gridCol w:w="1917"/>
      </w:tblGrid>
      <w:tr w:rsidR="00B14E20" w:rsidRPr="006B0097" w:rsidTr="00575D02">
        <w:trPr>
          <w:trHeight w:val="251"/>
          <w:jc w:val="center"/>
        </w:trPr>
        <w:tc>
          <w:tcPr>
            <w:tcW w:w="1598" w:type="dxa"/>
            <w:hideMark/>
          </w:tcPr>
          <w:p w:rsidR="00B14E20" w:rsidRPr="006B0097" w:rsidRDefault="00B14E20" w:rsidP="00575D02">
            <w:pPr>
              <w:spacing w:line="276" w:lineRule="auto"/>
              <w:jc w:val="both"/>
              <w:rPr>
                <w:lang w:eastAsia="en-US"/>
              </w:rPr>
            </w:pPr>
            <w:r w:rsidRPr="006B0097">
              <w:rPr>
                <w:lang w:eastAsia="en-US"/>
              </w:rPr>
              <w:t>Заказчик</w:t>
            </w:r>
          </w:p>
        </w:tc>
        <w:tc>
          <w:tcPr>
            <w:tcW w:w="1277" w:type="dxa"/>
            <w:tcBorders>
              <w:top w:val="nil"/>
              <w:left w:val="nil"/>
              <w:bottom w:val="single" w:sz="4" w:space="0" w:color="auto"/>
              <w:right w:val="nil"/>
            </w:tcBorders>
          </w:tcPr>
          <w:p w:rsidR="00B14E20" w:rsidRPr="006B0097" w:rsidRDefault="00B14E20" w:rsidP="00575D02">
            <w:pPr>
              <w:spacing w:line="276" w:lineRule="auto"/>
              <w:jc w:val="both"/>
              <w:rPr>
                <w:lang w:eastAsia="en-US"/>
              </w:rPr>
            </w:pPr>
          </w:p>
        </w:tc>
        <w:tc>
          <w:tcPr>
            <w:tcW w:w="1917" w:type="dxa"/>
          </w:tcPr>
          <w:p w:rsidR="00B14E20" w:rsidRPr="006B0097" w:rsidRDefault="00B14E20" w:rsidP="00575D02">
            <w:pPr>
              <w:spacing w:line="276" w:lineRule="auto"/>
              <w:jc w:val="both"/>
              <w:rPr>
                <w:lang w:eastAsia="en-US"/>
              </w:rPr>
            </w:pPr>
          </w:p>
        </w:tc>
        <w:tc>
          <w:tcPr>
            <w:tcW w:w="613" w:type="dxa"/>
          </w:tcPr>
          <w:p w:rsidR="00B14E20" w:rsidRPr="006B0097" w:rsidRDefault="00B14E20" w:rsidP="00575D02">
            <w:pPr>
              <w:spacing w:line="276" w:lineRule="auto"/>
              <w:jc w:val="both"/>
              <w:rPr>
                <w:lang w:eastAsia="en-US"/>
              </w:rPr>
            </w:pPr>
          </w:p>
        </w:tc>
        <w:tc>
          <w:tcPr>
            <w:tcW w:w="1598" w:type="dxa"/>
            <w:hideMark/>
          </w:tcPr>
          <w:p w:rsidR="00B14E20" w:rsidRPr="006B0097" w:rsidRDefault="00B14E20" w:rsidP="00575D02">
            <w:pPr>
              <w:spacing w:line="276" w:lineRule="auto"/>
              <w:jc w:val="both"/>
              <w:rPr>
                <w:lang w:eastAsia="en-US"/>
              </w:rPr>
            </w:pPr>
            <w:r w:rsidRPr="006B0097">
              <w:rPr>
                <w:lang w:eastAsia="en-US"/>
              </w:rPr>
              <w:t>Поставщик</w:t>
            </w:r>
          </w:p>
        </w:tc>
        <w:tc>
          <w:tcPr>
            <w:tcW w:w="1277" w:type="dxa"/>
            <w:tcBorders>
              <w:top w:val="nil"/>
              <w:left w:val="nil"/>
              <w:bottom w:val="single" w:sz="4" w:space="0" w:color="auto"/>
              <w:right w:val="nil"/>
            </w:tcBorders>
          </w:tcPr>
          <w:p w:rsidR="00B14E20" w:rsidRPr="006B0097" w:rsidRDefault="00B14E20" w:rsidP="00575D02">
            <w:pPr>
              <w:spacing w:line="276" w:lineRule="auto"/>
              <w:jc w:val="both"/>
              <w:rPr>
                <w:lang w:eastAsia="en-US"/>
              </w:rPr>
            </w:pPr>
          </w:p>
        </w:tc>
        <w:tc>
          <w:tcPr>
            <w:tcW w:w="1917" w:type="dxa"/>
          </w:tcPr>
          <w:p w:rsidR="00B14E20" w:rsidRPr="006B0097" w:rsidRDefault="00B14E20" w:rsidP="00575D02">
            <w:pPr>
              <w:spacing w:line="276" w:lineRule="auto"/>
              <w:ind w:firstLine="709"/>
              <w:jc w:val="both"/>
              <w:rPr>
                <w:lang w:eastAsia="en-US"/>
              </w:rPr>
            </w:pPr>
          </w:p>
        </w:tc>
      </w:tr>
      <w:tr w:rsidR="00B14E20" w:rsidRPr="006B0097" w:rsidTr="00575D02">
        <w:trPr>
          <w:trHeight w:val="418"/>
          <w:jc w:val="center"/>
        </w:trPr>
        <w:tc>
          <w:tcPr>
            <w:tcW w:w="1598" w:type="dxa"/>
          </w:tcPr>
          <w:p w:rsidR="00B14E20" w:rsidRPr="006B0097" w:rsidRDefault="00B14E20" w:rsidP="00575D02">
            <w:pPr>
              <w:spacing w:line="276" w:lineRule="auto"/>
              <w:jc w:val="both"/>
              <w:rPr>
                <w:lang w:eastAsia="en-US"/>
              </w:rPr>
            </w:pPr>
          </w:p>
        </w:tc>
        <w:tc>
          <w:tcPr>
            <w:tcW w:w="1277" w:type="dxa"/>
            <w:tcBorders>
              <w:top w:val="single" w:sz="4" w:space="0" w:color="auto"/>
              <w:left w:val="nil"/>
              <w:bottom w:val="nil"/>
              <w:right w:val="nil"/>
            </w:tcBorders>
            <w:hideMark/>
          </w:tcPr>
          <w:p w:rsidR="00B14E20" w:rsidRPr="006B0097" w:rsidRDefault="00B14E20" w:rsidP="00575D02">
            <w:pPr>
              <w:spacing w:line="276" w:lineRule="auto"/>
              <w:jc w:val="both"/>
              <w:rPr>
                <w:lang w:eastAsia="en-US"/>
              </w:rPr>
            </w:pPr>
            <w:r w:rsidRPr="006B0097">
              <w:rPr>
                <w:lang w:eastAsia="en-US"/>
              </w:rPr>
              <w:t>подпись,</w:t>
            </w:r>
          </w:p>
          <w:p w:rsidR="00B14E20" w:rsidRPr="006B0097" w:rsidRDefault="00B14E20" w:rsidP="00575D02">
            <w:pPr>
              <w:spacing w:line="276" w:lineRule="auto"/>
              <w:jc w:val="both"/>
              <w:rPr>
                <w:lang w:eastAsia="en-US"/>
              </w:rPr>
            </w:pPr>
            <w:r w:rsidRPr="006B0097">
              <w:rPr>
                <w:lang w:eastAsia="en-US"/>
              </w:rPr>
              <w:t>печать</w:t>
            </w:r>
          </w:p>
        </w:tc>
        <w:tc>
          <w:tcPr>
            <w:tcW w:w="1917" w:type="dxa"/>
          </w:tcPr>
          <w:p w:rsidR="00B14E20" w:rsidRPr="006B0097" w:rsidRDefault="00B14E20" w:rsidP="00575D02">
            <w:pPr>
              <w:spacing w:line="276" w:lineRule="auto"/>
              <w:jc w:val="both"/>
              <w:rPr>
                <w:lang w:eastAsia="en-US"/>
              </w:rPr>
            </w:pPr>
          </w:p>
        </w:tc>
        <w:tc>
          <w:tcPr>
            <w:tcW w:w="613" w:type="dxa"/>
          </w:tcPr>
          <w:p w:rsidR="00B14E20" w:rsidRPr="006B0097" w:rsidRDefault="00B14E20" w:rsidP="00575D02">
            <w:pPr>
              <w:spacing w:line="276" w:lineRule="auto"/>
              <w:jc w:val="both"/>
              <w:rPr>
                <w:lang w:eastAsia="en-US"/>
              </w:rPr>
            </w:pPr>
          </w:p>
        </w:tc>
        <w:tc>
          <w:tcPr>
            <w:tcW w:w="1598" w:type="dxa"/>
          </w:tcPr>
          <w:p w:rsidR="00B14E20" w:rsidRPr="006B0097" w:rsidRDefault="00B14E20" w:rsidP="00575D02">
            <w:pPr>
              <w:spacing w:line="276" w:lineRule="auto"/>
              <w:jc w:val="both"/>
              <w:rPr>
                <w:lang w:eastAsia="en-US"/>
              </w:rPr>
            </w:pPr>
          </w:p>
        </w:tc>
        <w:tc>
          <w:tcPr>
            <w:tcW w:w="1277" w:type="dxa"/>
            <w:tcBorders>
              <w:top w:val="single" w:sz="4" w:space="0" w:color="auto"/>
              <w:left w:val="nil"/>
              <w:bottom w:val="nil"/>
              <w:right w:val="nil"/>
            </w:tcBorders>
            <w:hideMark/>
          </w:tcPr>
          <w:p w:rsidR="00B14E20" w:rsidRPr="006B0097" w:rsidRDefault="00B14E20" w:rsidP="00575D02">
            <w:pPr>
              <w:spacing w:line="276" w:lineRule="auto"/>
              <w:jc w:val="both"/>
              <w:rPr>
                <w:lang w:eastAsia="en-US"/>
              </w:rPr>
            </w:pPr>
            <w:r w:rsidRPr="006B0097">
              <w:rPr>
                <w:lang w:eastAsia="en-US"/>
              </w:rPr>
              <w:t>подпись,</w:t>
            </w:r>
          </w:p>
          <w:p w:rsidR="00B14E20" w:rsidRPr="006B0097" w:rsidRDefault="00B14E20" w:rsidP="00575D02">
            <w:pPr>
              <w:spacing w:line="276" w:lineRule="auto"/>
              <w:jc w:val="both"/>
              <w:rPr>
                <w:lang w:eastAsia="en-US"/>
              </w:rPr>
            </w:pPr>
            <w:r w:rsidRPr="006B0097">
              <w:rPr>
                <w:lang w:eastAsia="en-US"/>
              </w:rPr>
              <w:t>печать</w:t>
            </w:r>
          </w:p>
        </w:tc>
        <w:tc>
          <w:tcPr>
            <w:tcW w:w="1917" w:type="dxa"/>
          </w:tcPr>
          <w:p w:rsidR="00B14E20" w:rsidRPr="006B0097" w:rsidRDefault="00B14E20" w:rsidP="00575D02">
            <w:pPr>
              <w:spacing w:line="276" w:lineRule="auto"/>
              <w:ind w:firstLine="709"/>
              <w:jc w:val="both"/>
              <w:rPr>
                <w:lang w:eastAsia="en-US"/>
              </w:rPr>
            </w:pPr>
          </w:p>
        </w:tc>
      </w:tr>
    </w:tbl>
    <w:p w:rsidR="00B14E20" w:rsidRDefault="00B14E20" w:rsidP="00B14E20">
      <w:pPr>
        <w:spacing w:after="120"/>
        <w:ind w:left="283"/>
        <w:jc w:val="right"/>
        <w:rPr>
          <w:snapToGrid w:val="0"/>
          <w:sz w:val="22"/>
          <w:szCs w:val="22"/>
        </w:rPr>
      </w:pPr>
    </w:p>
    <w:p w:rsidR="00B14E20" w:rsidRPr="006B0097" w:rsidRDefault="00B14E20" w:rsidP="00B14E20">
      <w:pPr>
        <w:spacing w:after="120"/>
        <w:ind w:left="283"/>
        <w:jc w:val="right"/>
        <w:rPr>
          <w:snapToGrid w:val="0"/>
          <w:sz w:val="22"/>
          <w:szCs w:val="22"/>
        </w:rPr>
      </w:pPr>
      <w:r w:rsidRPr="006B0097">
        <w:rPr>
          <w:snapToGrid w:val="0"/>
          <w:sz w:val="22"/>
          <w:szCs w:val="22"/>
        </w:rPr>
        <w:t>Приложение №1</w:t>
      </w:r>
    </w:p>
    <w:p w:rsidR="00B14E20" w:rsidRPr="006B0097" w:rsidRDefault="00B14E20" w:rsidP="00B14E20">
      <w:pPr>
        <w:ind w:firstLine="709"/>
        <w:jc w:val="right"/>
        <w:rPr>
          <w:snapToGrid w:val="0"/>
          <w:sz w:val="22"/>
          <w:szCs w:val="22"/>
        </w:rPr>
      </w:pPr>
      <w:r w:rsidRPr="006B0097">
        <w:rPr>
          <w:snapToGrid w:val="0"/>
          <w:sz w:val="22"/>
          <w:szCs w:val="22"/>
        </w:rPr>
        <w:t xml:space="preserve">                                                               к контракту № __________</w:t>
      </w:r>
    </w:p>
    <w:p w:rsidR="00B14E20" w:rsidRPr="006B0097" w:rsidRDefault="00B14E20" w:rsidP="00B14E20">
      <w:pPr>
        <w:ind w:firstLine="709"/>
        <w:jc w:val="right"/>
        <w:rPr>
          <w:snapToGrid w:val="0"/>
          <w:sz w:val="22"/>
          <w:szCs w:val="22"/>
        </w:rPr>
      </w:pPr>
      <w:r w:rsidRPr="006B0097">
        <w:rPr>
          <w:snapToGrid w:val="0"/>
          <w:sz w:val="22"/>
          <w:szCs w:val="22"/>
        </w:rPr>
        <w:t xml:space="preserve">  от «___» __________ 20</w:t>
      </w:r>
      <w:r>
        <w:rPr>
          <w:snapToGrid w:val="0"/>
          <w:sz w:val="22"/>
          <w:szCs w:val="22"/>
        </w:rPr>
        <w:t>2</w:t>
      </w:r>
      <w:r w:rsidR="00BE2D3C">
        <w:rPr>
          <w:snapToGrid w:val="0"/>
          <w:sz w:val="22"/>
          <w:szCs w:val="22"/>
        </w:rPr>
        <w:t>1</w:t>
      </w:r>
      <w:r w:rsidRPr="006B0097">
        <w:rPr>
          <w:snapToGrid w:val="0"/>
          <w:sz w:val="22"/>
          <w:szCs w:val="22"/>
        </w:rPr>
        <w:t xml:space="preserve"> г.</w:t>
      </w:r>
    </w:p>
    <w:p w:rsidR="00B14E20" w:rsidRPr="006B0097" w:rsidRDefault="00B14E20" w:rsidP="00B14E20">
      <w:pPr>
        <w:ind w:firstLine="709"/>
        <w:jc w:val="center"/>
        <w:rPr>
          <w:snapToGrid w:val="0"/>
          <w:sz w:val="22"/>
          <w:szCs w:val="22"/>
        </w:rPr>
      </w:pPr>
    </w:p>
    <w:p w:rsidR="00B14E20" w:rsidRPr="005D6A46" w:rsidRDefault="00B14E20" w:rsidP="00B14E20">
      <w:pPr>
        <w:ind w:firstLine="567"/>
        <w:jc w:val="center"/>
        <w:rPr>
          <w:b/>
          <w:i/>
          <w:sz w:val="26"/>
          <w:szCs w:val="26"/>
        </w:rPr>
      </w:pPr>
    </w:p>
    <w:p w:rsidR="00B14E20" w:rsidRPr="005D6A46" w:rsidRDefault="00B14E20" w:rsidP="00B14E20">
      <w:pPr>
        <w:ind w:firstLine="567"/>
        <w:jc w:val="center"/>
        <w:rPr>
          <w:b/>
          <w:i/>
          <w:sz w:val="26"/>
          <w:szCs w:val="26"/>
        </w:rPr>
      </w:pPr>
      <w:r w:rsidRPr="005D6A46">
        <w:rPr>
          <w:b/>
          <w:i/>
          <w:sz w:val="26"/>
          <w:szCs w:val="26"/>
        </w:rPr>
        <w:t>СПЕЦИФИКАЦИЯ</w:t>
      </w:r>
    </w:p>
    <w:p w:rsidR="00B14E20" w:rsidRPr="00DA1DFF" w:rsidRDefault="00B14E20" w:rsidP="00B14E20">
      <w:pPr>
        <w:suppressAutoHyphens w:val="0"/>
        <w:jc w:val="center"/>
        <w:rPr>
          <w:rFonts w:eastAsia="Calibri"/>
          <w:b/>
          <w:color w:val="000000"/>
          <w:lang w:eastAsia="en-US"/>
        </w:rPr>
      </w:pPr>
      <w:r>
        <w:rPr>
          <w:b/>
        </w:rPr>
        <w:t xml:space="preserve">     </w:t>
      </w:r>
      <w:r w:rsidR="004C1C7C">
        <w:rPr>
          <w:b/>
        </w:rPr>
        <w:t>Поставка бумаги</w:t>
      </w:r>
    </w:p>
    <w:p w:rsidR="00B14E20" w:rsidRPr="005D6A46" w:rsidRDefault="00B14E20" w:rsidP="00B14E20">
      <w:pPr>
        <w:ind w:firstLine="567"/>
        <w:jc w:val="both"/>
        <w:rPr>
          <w:i/>
          <w:sz w:val="26"/>
          <w:szCs w:val="26"/>
        </w:rPr>
      </w:pPr>
    </w:p>
    <w:p w:rsidR="00B14E20" w:rsidRPr="005D6A46" w:rsidRDefault="00B14E20" w:rsidP="00B14E20">
      <w:pPr>
        <w:pStyle w:val="afd"/>
        <w:numPr>
          <w:ilvl w:val="0"/>
          <w:numId w:val="9"/>
        </w:numPr>
        <w:tabs>
          <w:tab w:val="left" w:pos="284"/>
        </w:tabs>
        <w:ind w:left="0" w:firstLine="567"/>
        <w:contextualSpacing/>
        <w:jc w:val="both"/>
        <w:rPr>
          <w:i/>
        </w:rPr>
      </w:pPr>
      <w:r w:rsidRPr="005D6A46">
        <w:rPr>
          <w:b/>
          <w:bCs/>
          <w:i/>
        </w:rPr>
        <w:t xml:space="preserve">Место поставки Товара: </w:t>
      </w:r>
    </w:p>
    <w:p w:rsidR="00B14E20" w:rsidRPr="005D6A46" w:rsidRDefault="00B14E20" w:rsidP="00B14E20">
      <w:pPr>
        <w:tabs>
          <w:tab w:val="left" w:pos="284"/>
        </w:tabs>
        <w:contextualSpacing/>
        <w:jc w:val="both"/>
        <w:rPr>
          <w:i/>
        </w:rPr>
      </w:pPr>
      <w:r w:rsidRPr="005D6A46">
        <w:rPr>
          <w:i/>
        </w:rPr>
        <w:t>162840, Вологодская область, г. Устюжна ул. Карла Маркса д.9</w:t>
      </w:r>
    </w:p>
    <w:p w:rsidR="00B14E20" w:rsidRPr="005D6A46" w:rsidRDefault="00B14E20" w:rsidP="00B14E20">
      <w:pPr>
        <w:pStyle w:val="afd"/>
        <w:numPr>
          <w:ilvl w:val="0"/>
          <w:numId w:val="9"/>
        </w:numPr>
        <w:suppressAutoHyphens w:val="0"/>
        <w:ind w:left="0" w:firstLine="567"/>
        <w:contextualSpacing/>
        <w:jc w:val="both"/>
        <w:rPr>
          <w:b/>
          <w:i/>
          <w:sz w:val="22"/>
          <w:szCs w:val="22"/>
        </w:rPr>
      </w:pPr>
      <w:r w:rsidRPr="005D6A46">
        <w:rPr>
          <w:b/>
          <w:i/>
        </w:rPr>
        <w:t>Характеристика и срок поставки Товара:</w:t>
      </w:r>
      <w:r w:rsidRPr="005D6A46">
        <w:rPr>
          <w:b/>
          <w:i/>
          <w:sz w:val="22"/>
          <w:szCs w:val="22"/>
        </w:rPr>
        <w:t xml:space="preserve"> </w:t>
      </w:r>
    </w:p>
    <w:p w:rsidR="00B14E20" w:rsidRPr="005D6A46" w:rsidRDefault="00B14E20" w:rsidP="00B14E20">
      <w:pPr>
        <w:ind w:firstLine="567"/>
        <w:jc w:val="both"/>
        <w:rPr>
          <w:i/>
        </w:rPr>
      </w:pPr>
    </w:p>
    <w:tbl>
      <w:tblPr>
        <w:tblW w:w="10787"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
        <w:gridCol w:w="3652"/>
        <w:gridCol w:w="1163"/>
        <w:gridCol w:w="113"/>
        <w:gridCol w:w="1417"/>
        <w:gridCol w:w="1985"/>
        <w:gridCol w:w="141"/>
        <w:gridCol w:w="1985"/>
        <w:gridCol w:w="283"/>
      </w:tblGrid>
      <w:tr w:rsidR="00B14E20" w:rsidRPr="005D6A46" w:rsidTr="00575D02">
        <w:trPr>
          <w:trHeight w:val="822"/>
        </w:trPr>
        <w:tc>
          <w:tcPr>
            <w:tcW w:w="3700" w:type="dxa"/>
            <w:gridSpan w:val="2"/>
            <w:shd w:val="clear" w:color="auto" w:fill="auto"/>
          </w:tcPr>
          <w:p w:rsidR="00B14E20" w:rsidRPr="005D6A46" w:rsidRDefault="00B14E20" w:rsidP="00575D02">
            <w:pPr>
              <w:snapToGrid w:val="0"/>
              <w:ind w:firstLine="48"/>
              <w:jc w:val="center"/>
              <w:rPr>
                <w:i/>
                <w:sz w:val="22"/>
                <w:szCs w:val="22"/>
              </w:rPr>
            </w:pPr>
            <w:r w:rsidRPr="005D6A46">
              <w:rPr>
                <w:i/>
                <w:sz w:val="22"/>
                <w:szCs w:val="22"/>
              </w:rPr>
              <w:t>Наименование Товара</w:t>
            </w:r>
          </w:p>
        </w:tc>
        <w:tc>
          <w:tcPr>
            <w:tcW w:w="1276" w:type="dxa"/>
            <w:gridSpan w:val="2"/>
            <w:shd w:val="clear" w:color="auto" w:fill="auto"/>
          </w:tcPr>
          <w:p w:rsidR="00B14E20" w:rsidRPr="005D6A46" w:rsidRDefault="00B14E20" w:rsidP="00575D02">
            <w:pPr>
              <w:snapToGrid w:val="0"/>
              <w:jc w:val="center"/>
              <w:rPr>
                <w:i/>
                <w:sz w:val="22"/>
                <w:szCs w:val="22"/>
              </w:rPr>
            </w:pPr>
            <w:r w:rsidRPr="005D6A46">
              <w:rPr>
                <w:i/>
                <w:sz w:val="22"/>
                <w:szCs w:val="22"/>
              </w:rPr>
              <w:t>Ед. измерения</w:t>
            </w:r>
          </w:p>
        </w:tc>
        <w:tc>
          <w:tcPr>
            <w:tcW w:w="1417" w:type="dxa"/>
            <w:shd w:val="clear" w:color="auto" w:fill="auto"/>
          </w:tcPr>
          <w:p w:rsidR="00B14E20" w:rsidRPr="005D6A46" w:rsidRDefault="00B14E20" w:rsidP="00575D02">
            <w:pPr>
              <w:snapToGrid w:val="0"/>
              <w:jc w:val="center"/>
              <w:rPr>
                <w:i/>
                <w:sz w:val="22"/>
                <w:szCs w:val="22"/>
              </w:rPr>
            </w:pPr>
            <w:r w:rsidRPr="005D6A46">
              <w:rPr>
                <w:i/>
                <w:sz w:val="22"/>
                <w:szCs w:val="22"/>
              </w:rPr>
              <w:t>Количество</w:t>
            </w:r>
          </w:p>
        </w:tc>
        <w:tc>
          <w:tcPr>
            <w:tcW w:w="2126" w:type="dxa"/>
            <w:gridSpan w:val="2"/>
          </w:tcPr>
          <w:p w:rsidR="00B14E20" w:rsidRPr="005D6A46" w:rsidRDefault="00B14E20" w:rsidP="00575D02">
            <w:pPr>
              <w:ind w:right="-108"/>
              <w:jc w:val="center"/>
              <w:rPr>
                <w:i/>
                <w:sz w:val="22"/>
                <w:szCs w:val="22"/>
              </w:rPr>
            </w:pPr>
            <w:r w:rsidRPr="005D6A46">
              <w:rPr>
                <w:i/>
                <w:sz w:val="22"/>
                <w:szCs w:val="22"/>
              </w:rPr>
              <w:t xml:space="preserve">Цена за </w:t>
            </w:r>
            <w:proofErr w:type="spellStart"/>
            <w:r w:rsidRPr="005D6A46">
              <w:rPr>
                <w:i/>
                <w:sz w:val="22"/>
                <w:szCs w:val="22"/>
              </w:rPr>
              <w:t>еденицу</w:t>
            </w:r>
            <w:proofErr w:type="spellEnd"/>
            <w:r w:rsidRPr="005D6A46">
              <w:rPr>
                <w:i/>
                <w:sz w:val="22"/>
                <w:szCs w:val="22"/>
              </w:rPr>
              <w:t xml:space="preserve"> (</w:t>
            </w:r>
            <w:proofErr w:type="spellStart"/>
            <w:r w:rsidRPr="005D6A46">
              <w:rPr>
                <w:i/>
                <w:sz w:val="22"/>
                <w:szCs w:val="22"/>
              </w:rPr>
              <w:t>руб</w:t>
            </w:r>
            <w:proofErr w:type="spellEnd"/>
            <w:r w:rsidRPr="005D6A46">
              <w:rPr>
                <w:i/>
                <w:sz w:val="22"/>
                <w:szCs w:val="22"/>
              </w:rPr>
              <w:t>)</w:t>
            </w:r>
          </w:p>
        </w:tc>
        <w:tc>
          <w:tcPr>
            <w:tcW w:w="2268" w:type="dxa"/>
            <w:gridSpan w:val="2"/>
          </w:tcPr>
          <w:p w:rsidR="00B14E20" w:rsidRPr="005D6A46" w:rsidRDefault="00B14E20" w:rsidP="00575D02">
            <w:pPr>
              <w:ind w:right="-108"/>
              <w:jc w:val="center"/>
              <w:rPr>
                <w:i/>
                <w:sz w:val="22"/>
                <w:szCs w:val="22"/>
              </w:rPr>
            </w:pPr>
            <w:r w:rsidRPr="005D6A46">
              <w:rPr>
                <w:i/>
                <w:sz w:val="22"/>
                <w:szCs w:val="22"/>
              </w:rPr>
              <w:t>Сумма (</w:t>
            </w:r>
            <w:proofErr w:type="spellStart"/>
            <w:r w:rsidRPr="005D6A46">
              <w:rPr>
                <w:i/>
                <w:sz w:val="22"/>
                <w:szCs w:val="22"/>
              </w:rPr>
              <w:t>руб</w:t>
            </w:r>
            <w:proofErr w:type="spellEnd"/>
            <w:r w:rsidRPr="005D6A46">
              <w:rPr>
                <w:i/>
                <w:sz w:val="22"/>
                <w:szCs w:val="22"/>
              </w:rPr>
              <w:t>)</w:t>
            </w:r>
          </w:p>
        </w:tc>
      </w:tr>
      <w:tr w:rsidR="00B14E20" w:rsidRPr="005D6A46" w:rsidTr="00575D02">
        <w:trPr>
          <w:trHeight w:val="290"/>
        </w:trPr>
        <w:tc>
          <w:tcPr>
            <w:tcW w:w="3700" w:type="dxa"/>
            <w:gridSpan w:val="2"/>
            <w:shd w:val="clear" w:color="auto" w:fill="auto"/>
          </w:tcPr>
          <w:p w:rsidR="00B14E20" w:rsidRPr="002B20A5" w:rsidRDefault="00B14E20" w:rsidP="00575D02">
            <w:pPr>
              <w:pStyle w:val="afd"/>
              <w:ind w:left="0" w:firstLine="567"/>
              <w:jc w:val="both"/>
              <w:rPr>
                <w:b/>
                <w:i/>
                <w:lang w:val="ru-RU"/>
              </w:rPr>
            </w:pPr>
          </w:p>
        </w:tc>
        <w:tc>
          <w:tcPr>
            <w:tcW w:w="1276" w:type="dxa"/>
            <w:gridSpan w:val="2"/>
            <w:shd w:val="clear" w:color="auto" w:fill="auto"/>
          </w:tcPr>
          <w:p w:rsidR="00B14E20" w:rsidRPr="005D6A46" w:rsidRDefault="00B14E20" w:rsidP="00575D02">
            <w:pPr>
              <w:spacing w:before="100" w:beforeAutospacing="1" w:after="100" w:afterAutospacing="1"/>
              <w:ind w:firstLine="567"/>
              <w:jc w:val="both"/>
              <w:rPr>
                <w:i/>
              </w:rPr>
            </w:pPr>
          </w:p>
        </w:tc>
        <w:tc>
          <w:tcPr>
            <w:tcW w:w="1417" w:type="dxa"/>
            <w:shd w:val="clear" w:color="auto" w:fill="auto"/>
          </w:tcPr>
          <w:p w:rsidR="00B14E20" w:rsidRPr="005D6A46" w:rsidRDefault="00B14E20" w:rsidP="00575D02">
            <w:pPr>
              <w:snapToGrid w:val="0"/>
              <w:ind w:firstLine="567"/>
              <w:jc w:val="both"/>
              <w:rPr>
                <w:i/>
              </w:rPr>
            </w:pPr>
          </w:p>
        </w:tc>
        <w:tc>
          <w:tcPr>
            <w:tcW w:w="2126" w:type="dxa"/>
            <w:gridSpan w:val="2"/>
          </w:tcPr>
          <w:p w:rsidR="00B14E20" w:rsidRPr="005D6A46" w:rsidRDefault="00B14E20" w:rsidP="00575D02">
            <w:pPr>
              <w:snapToGrid w:val="0"/>
              <w:ind w:firstLine="567"/>
              <w:jc w:val="both"/>
              <w:rPr>
                <w:i/>
              </w:rPr>
            </w:pPr>
          </w:p>
        </w:tc>
        <w:tc>
          <w:tcPr>
            <w:tcW w:w="2268" w:type="dxa"/>
            <w:gridSpan w:val="2"/>
          </w:tcPr>
          <w:p w:rsidR="00B14E20" w:rsidRPr="005D6A46" w:rsidRDefault="00B14E20" w:rsidP="00575D02">
            <w:pPr>
              <w:snapToGrid w:val="0"/>
              <w:ind w:firstLine="567"/>
              <w:jc w:val="both"/>
              <w:rPr>
                <w:i/>
              </w:rPr>
            </w:pPr>
          </w:p>
        </w:tc>
      </w:tr>
      <w:tr w:rsidR="00B14E20" w:rsidRPr="005D6A46" w:rsidTr="00575D02">
        <w:trPr>
          <w:trHeight w:val="290"/>
        </w:trPr>
        <w:tc>
          <w:tcPr>
            <w:tcW w:w="3700" w:type="dxa"/>
            <w:gridSpan w:val="2"/>
            <w:shd w:val="clear" w:color="auto" w:fill="auto"/>
          </w:tcPr>
          <w:p w:rsidR="00B14E20" w:rsidRPr="005D6A46" w:rsidRDefault="00B14E20" w:rsidP="00575D02">
            <w:pPr>
              <w:pStyle w:val="afd"/>
              <w:ind w:left="0" w:firstLine="567"/>
              <w:jc w:val="both"/>
              <w:rPr>
                <w:b/>
                <w:i/>
              </w:rPr>
            </w:pPr>
          </w:p>
        </w:tc>
        <w:tc>
          <w:tcPr>
            <w:tcW w:w="1276" w:type="dxa"/>
            <w:gridSpan w:val="2"/>
            <w:shd w:val="clear" w:color="auto" w:fill="auto"/>
          </w:tcPr>
          <w:p w:rsidR="00B14E20" w:rsidRPr="005D6A46" w:rsidRDefault="00B14E20" w:rsidP="00575D02">
            <w:pPr>
              <w:spacing w:before="100" w:beforeAutospacing="1" w:after="100" w:afterAutospacing="1"/>
              <w:ind w:firstLine="567"/>
              <w:jc w:val="both"/>
              <w:rPr>
                <w:i/>
              </w:rPr>
            </w:pPr>
          </w:p>
        </w:tc>
        <w:tc>
          <w:tcPr>
            <w:tcW w:w="1417" w:type="dxa"/>
            <w:shd w:val="clear" w:color="auto" w:fill="auto"/>
          </w:tcPr>
          <w:p w:rsidR="00B14E20" w:rsidRPr="005D6A46" w:rsidRDefault="00B14E20" w:rsidP="00575D02">
            <w:pPr>
              <w:snapToGrid w:val="0"/>
              <w:ind w:firstLine="567"/>
              <w:jc w:val="both"/>
              <w:rPr>
                <w:i/>
              </w:rPr>
            </w:pPr>
          </w:p>
        </w:tc>
        <w:tc>
          <w:tcPr>
            <w:tcW w:w="2126" w:type="dxa"/>
            <w:gridSpan w:val="2"/>
          </w:tcPr>
          <w:p w:rsidR="00B14E20" w:rsidRPr="005D6A46" w:rsidRDefault="00B14E20" w:rsidP="00575D02">
            <w:pPr>
              <w:snapToGrid w:val="0"/>
              <w:ind w:firstLine="567"/>
              <w:jc w:val="both"/>
              <w:rPr>
                <w:i/>
              </w:rPr>
            </w:pPr>
          </w:p>
        </w:tc>
        <w:tc>
          <w:tcPr>
            <w:tcW w:w="2268" w:type="dxa"/>
            <w:gridSpan w:val="2"/>
          </w:tcPr>
          <w:p w:rsidR="00B14E20" w:rsidRPr="005D6A46" w:rsidRDefault="00B14E20" w:rsidP="00575D02">
            <w:pPr>
              <w:snapToGrid w:val="0"/>
              <w:ind w:firstLine="567"/>
              <w:jc w:val="both"/>
              <w:rPr>
                <w:i/>
              </w:rPr>
            </w:pPr>
          </w:p>
        </w:tc>
      </w:tr>
      <w:tr w:rsidR="00B14E20" w:rsidRPr="005D6A46" w:rsidTr="0057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48" w:type="dxa"/>
          <w:wAfter w:w="283" w:type="dxa"/>
          <w:cantSplit/>
          <w:trHeight w:val="1676"/>
        </w:trPr>
        <w:tc>
          <w:tcPr>
            <w:tcW w:w="4815" w:type="dxa"/>
            <w:gridSpan w:val="2"/>
          </w:tcPr>
          <w:p w:rsidR="00B14E20" w:rsidRPr="005D6A46" w:rsidRDefault="00B14E20" w:rsidP="00575D02">
            <w:pPr>
              <w:ind w:firstLine="567"/>
              <w:jc w:val="both"/>
              <w:rPr>
                <w:b/>
                <w:bCs/>
                <w:i/>
              </w:rPr>
            </w:pPr>
            <w:r w:rsidRPr="005D6A46">
              <w:rPr>
                <w:b/>
                <w:bCs/>
                <w:i/>
              </w:rPr>
              <w:t>Заказчик</w:t>
            </w:r>
          </w:p>
          <w:p w:rsidR="00B14E20" w:rsidRPr="005D6A46" w:rsidRDefault="00B14E20" w:rsidP="00575D02">
            <w:pPr>
              <w:ind w:firstLine="567"/>
              <w:jc w:val="both"/>
              <w:rPr>
                <w:b/>
                <w:bCs/>
                <w:i/>
              </w:rPr>
            </w:pPr>
          </w:p>
          <w:p w:rsidR="00B14E20" w:rsidRPr="005D6A46" w:rsidRDefault="00B14E20" w:rsidP="00575D02">
            <w:pPr>
              <w:pStyle w:val="affb"/>
              <w:rPr>
                <w:i/>
              </w:rPr>
            </w:pPr>
            <w:r w:rsidRPr="005D6A46">
              <w:rPr>
                <w:i/>
              </w:rPr>
              <w:t>БУ СО ВО «КЦСОН «Гармония»</w:t>
            </w:r>
          </w:p>
          <w:p w:rsidR="00B14E20" w:rsidRPr="005D6A46" w:rsidRDefault="00B14E20" w:rsidP="00575D02">
            <w:pPr>
              <w:pStyle w:val="affb"/>
              <w:rPr>
                <w:i/>
              </w:rPr>
            </w:pPr>
          </w:p>
          <w:p w:rsidR="00B14E20" w:rsidRPr="005D6A46" w:rsidRDefault="00B14E20" w:rsidP="00575D02">
            <w:pPr>
              <w:pStyle w:val="affb"/>
              <w:rPr>
                <w:i/>
              </w:rPr>
            </w:pPr>
            <w:r w:rsidRPr="005D6A46">
              <w:rPr>
                <w:i/>
                <w:u w:val="single"/>
              </w:rPr>
              <w:t xml:space="preserve">__                       ____ </w:t>
            </w:r>
            <w:r w:rsidRPr="005D6A46">
              <w:rPr>
                <w:i/>
              </w:rPr>
              <w:t>(Л.А. Ганина)</w:t>
            </w:r>
          </w:p>
          <w:p w:rsidR="00B14E20" w:rsidRPr="005D6A46" w:rsidRDefault="00B14E20" w:rsidP="00575D02">
            <w:pPr>
              <w:pStyle w:val="affb"/>
              <w:rPr>
                <w:i/>
              </w:rPr>
            </w:pPr>
          </w:p>
          <w:p w:rsidR="00B14E20" w:rsidRPr="005D6A46" w:rsidRDefault="00B14E20" w:rsidP="00575D02">
            <w:pPr>
              <w:pStyle w:val="affb"/>
              <w:rPr>
                <w:i/>
              </w:rPr>
            </w:pPr>
            <w:r w:rsidRPr="005D6A46">
              <w:rPr>
                <w:i/>
              </w:rPr>
              <w:tab/>
            </w:r>
          </w:p>
        </w:tc>
        <w:tc>
          <w:tcPr>
            <w:tcW w:w="3515" w:type="dxa"/>
            <w:gridSpan w:val="3"/>
          </w:tcPr>
          <w:p w:rsidR="00B14E20" w:rsidRPr="005D6A46" w:rsidRDefault="00B14E20" w:rsidP="00575D02">
            <w:pPr>
              <w:ind w:firstLine="567"/>
              <w:jc w:val="both"/>
              <w:rPr>
                <w:b/>
                <w:bCs/>
                <w:i/>
              </w:rPr>
            </w:pPr>
            <w:r w:rsidRPr="005D6A46">
              <w:rPr>
                <w:b/>
                <w:bCs/>
                <w:i/>
              </w:rPr>
              <w:t>Поставщик</w:t>
            </w:r>
          </w:p>
          <w:p w:rsidR="00B14E20" w:rsidRPr="005D6A46" w:rsidRDefault="00B14E20" w:rsidP="00575D02">
            <w:pPr>
              <w:ind w:firstLine="567"/>
              <w:jc w:val="both"/>
              <w:rPr>
                <w:b/>
                <w:bCs/>
                <w:i/>
              </w:rPr>
            </w:pPr>
          </w:p>
          <w:p w:rsidR="00B14E20" w:rsidRPr="005D6A46" w:rsidRDefault="00B14E20" w:rsidP="00575D02">
            <w:pPr>
              <w:pStyle w:val="ae"/>
              <w:rPr>
                <w:rFonts w:ascii="Times New Roman" w:hAnsi="Times New Roman"/>
                <w:i/>
                <w:sz w:val="24"/>
                <w:szCs w:val="24"/>
              </w:rPr>
            </w:pPr>
          </w:p>
          <w:p w:rsidR="00B14E20" w:rsidRPr="005D6A46" w:rsidRDefault="00B14E20" w:rsidP="00575D02">
            <w:pPr>
              <w:tabs>
                <w:tab w:val="left" w:pos="540"/>
                <w:tab w:val="left" w:pos="572"/>
              </w:tabs>
              <w:ind w:firstLine="567"/>
              <w:jc w:val="both"/>
              <w:rPr>
                <w:i/>
              </w:rPr>
            </w:pPr>
            <w:r w:rsidRPr="005D6A46">
              <w:rPr>
                <w:i/>
              </w:rPr>
              <w:tab/>
            </w:r>
          </w:p>
          <w:p w:rsidR="00B14E20" w:rsidRPr="005D6A46" w:rsidRDefault="00B14E20" w:rsidP="00575D02">
            <w:pPr>
              <w:pStyle w:val="affb"/>
              <w:rPr>
                <w:i/>
              </w:rPr>
            </w:pPr>
            <w:r w:rsidRPr="005D6A46">
              <w:rPr>
                <w:i/>
                <w:u w:val="single"/>
              </w:rPr>
              <w:t xml:space="preserve">           ____ </w:t>
            </w:r>
            <w:r w:rsidRPr="005D6A46">
              <w:rPr>
                <w:i/>
              </w:rPr>
              <w:t>(</w:t>
            </w:r>
            <w:r>
              <w:rPr>
                <w:i/>
              </w:rPr>
              <w:t xml:space="preserve">                  </w:t>
            </w:r>
            <w:r w:rsidRPr="005D6A46">
              <w:rPr>
                <w:i/>
              </w:rPr>
              <w:t>)</w:t>
            </w:r>
          </w:p>
          <w:p w:rsidR="00B14E20" w:rsidRPr="005D6A46" w:rsidRDefault="00B14E20" w:rsidP="00575D02">
            <w:pPr>
              <w:tabs>
                <w:tab w:val="left" w:pos="540"/>
                <w:tab w:val="left" w:pos="572"/>
              </w:tabs>
              <w:ind w:firstLine="567"/>
              <w:jc w:val="both"/>
              <w:rPr>
                <w:i/>
              </w:rPr>
            </w:pPr>
          </w:p>
        </w:tc>
        <w:tc>
          <w:tcPr>
            <w:tcW w:w="2126" w:type="dxa"/>
            <w:gridSpan w:val="2"/>
          </w:tcPr>
          <w:p w:rsidR="00B14E20" w:rsidRPr="005D6A46" w:rsidRDefault="00B14E20" w:rsidP="00575D02">
            <w:pPr>
              <w:ind w:firstLine="567"/>
              <w:jc w:val="both"/>
              <w:rPr>
                <w:b/>
                <w:bCs/>
                <w:i/>
              </w:rPr>
            </w:pPr>
          </w:p>
        </w:tc>
      </w:tr>
    </w:tbl>
    <w:p w:rsidR="00834813" w:rsidRDefault="00834813" w:rsidP="006B0097">
      <w:pPr>
        <w:spacing w:after="120"/>
        <w:ind w:left="283"/>
        <w:jc w:val="right"/>
        <w:rPr>
          <w:snapToGrid w:val="0"/>
          <w:sz w:val="22"/>
          <w:szCs w:val="22"/>
        </w:rPr>
      </w:pPr>
    </w:p>
    <w:p w:rsidR="00B14E20" w:rsidRDefault="00B14E20" w:rsidP="006B0097">
      <w:pPr>
        <w:spacing w:after="120"/>
        <w:ind w:left="283"/>
        <w:jc w:val="right"/>
        <w:rPr>
          <w:snapToGrid w:val="0"/>
          <w:sz w:val="22"/>
          <w:szCs w:val="22"/>
        </w:rPr>
      </w:pPr>
    </w:p>
    <w:p w:rsidR="00B14E20" w:rsidRDefault="00B14E20" w:rsidP="006B0097">
      <w:pPr>
        <w:spacing w:after="120"/>
        <w:ind w:left="283"/>
        <w:jc w:val="right"/>
        <w:rPr>
          <w:snapToGrid w:val="0"/>
          <w:sz w:val="22"/>
          <w:szCs w:val="22"/>
        </w:rPr>
      </w:pPr>
    </w:p>
    <w:p w:rsidR="00B14E20" w:rsidRDefault="00B14E20" w:rsidP="006B0097">
      <w:pPr>
        <w:spacing w:after="120"/>
        <w:ind w:left="283"/>
        <w:jc w:val="right"/>
        <w:rPr>
          <w:snapToGrid w:val="0"/>
          <w:sz w:val="22"/>
          <w:szCs w:val="22"/>
        </w:rPr>
      </w:pPr>
    </w:p>
    <w:p w:rsidR="00DC78A6" w:rsidRDefault="00DC78A6" w:rsidP="0093053F">
      <w:pPr>
        <w:suppressAutoHyphens w:val="0"/>
        <w:ind w:firstLine="567"/>
        <w:rPr>
          <w:b/>
          <w:bCs/>
        </w:rPr>
        <w:sectPr w:rsidR="00DC78A6" w:rsidSect="003F4C31">
          <w:headerReference w:type="default" r:id="rId12"/>
          <w:footerReference w:type="default" r:id="rId13"/>
          <w:pgSz w:w="11906" w:h="16838"/>
          <w:pgMar w:top="82" w:right="566" w:bottom="568" w:left="1134" w:header="142" w:footer="261" w:gutter="0"/>
          <w:pgNumType w:start="1"/>
          <w:cols w:space="720"/>
          <w:docGrid w:linePitch="360"/>
        </w:sectPr>
      </w:pPr>
    </w:p>
    <w:p w:rsidR="00203F2F" w:rsidRPr="004F043D" w:rsidRDefault="00203F2F" w:rsidP="00203F2F">
      <w:pPr>
        <w:pageBreakBefore/>
        <w:suppressAutoHyphens w:val="0"/>
        <w:jc w:val="center"/>
        <w:rPr>
          <w:b/>
          <w:lang w:eastAsia="ru-RU"/>
        </w:rPr>
      </w:pPr>
      <w:r w:rsidRPr="004F043D">
        <w:rPr>
          <w:b/>
          <w:lang w:val="en-US" w:eastAsia="ru-RU"/>
        </w:rPr>
        <w:lastRenderedPageBreak/>
        <w:t>IV</w:t>
      </w:r>
      <w:r w:rsidRPr="004F043D">
        <w:rPr>
          <w:b/>
          <w:lang w:eastAsia="ru-RU"/>
        </w:rPr>
        <w:t>.ОБОСНОВАНИЕ НАЧАЛЬНОЙ (МАКСИМАЛЬНОЙ) ЦЕНЫ КОНТРАКТА</w:t>
      </w:r>
    </w:p>
    <w:p w:rsidR="00203F2F" w:rsidRPr="004F043D" w:rsidRDefault="00203F2F" w:rsidP="00203F2F">
      <w:pPr>
        <w:suppressAutoHyphens w:val="0"/>
        <w:adjustRightInd w:val="0"/>
        <w:jc w:val="center"/>
        <w:rPr>
          <w:color w:val="FF0000"/>
          <w:lang w:eastAsia="ru-RU"/>
        </w:rPr>
      </w:pPr>
    </w:p>
    <w:p w:rsidR="00203F2F" w:rsidRPr="004F043D" w:rsidRDefault="00203F2F" w:rsidP="00203F2F">
      <w:pPr>
        <w:suppressAutoHyphens w:val="0"/>
        <w:adjustRightInd w:val="0"/>
        <w:jc w:val="center"/>
        <w:rPr>
          <w:b/>
          <w:u w:val="single"/>
          <w:lang w:eastAsia="ru-RU"/>
        </w:rPr>
      </w:pPr>
      <w:r w:rsidRPr="004F043D">
        <w:rPr>
          <w:b/>
          <w:u w:val="single"/>
          <w:lang w:eastAsia="ru-RU"/>
        </w:rPr>
        <w:t xml:space="preserve">Поставка </w:t>
      </w:r>
      <w:r w:rsidR="004C1C7C">
        <w:rPr>
          <w:b/>
          <w:u w:val="single"/>
          <w:lang w:eastAsia="ru-RU"/>
        </w:rPr>
        <w:t>бумаги</w:t>
      </w:r>
    </w:p>
    <w:p w:rsidR="00203F2F" w:rsidRPr="004F043D" w:rsidRDefault="00203F2F" w:rsidP="00203F2F">
      <w:pPr>
        <w:suppressAutoHyphens w:val="0"/>
        <w:jc w:val="center"/>
        <w:rPr>
          <w:i/>
          <w:iCs/>
          <w:lang w:eastAsia="ru-RU"/>
        </w:rPr>
      </w:pPr>
      <w:r w:rsidRPr="004F043D">
        <w:rPr>
          <w:i/>
          <w:iCs/>
          <w:lang w:eastAsia="ru-RU"/>
        </w:rPr>
        <w:t>(предмет контракта)</w:t>
      </w:r>
    </w:p>
    <w:p w:rsidR="00203F2F" w:rsidRPr="004F043D" w:rsidRDefault="00203F2F" w:rsidP="00203F2F">
      <w:pPr>
        <w:suppressAutoHyphens w:val="0"/>
        <w:jc w:val="center"/>
        <w:rPr>
          <w:i/>
          <w:iCs/>
          <w:lang w:eastAsia="ru-RU"/>
        </w:rPr>
      </w:pPr>
    </w:p>
    <w:p w:rsidR="00203F2F" w:rsidRPr="004F043D" w:rsidRDefault="00203F2F" w:rsidP="00203F2F">
      <w:pPr>
        <w:suppressAutoHyphens w:val="0"/>
        <w:jc w:val="center"/>
        <w:rPr>
          <w:b/>
          <w:i/>
          <w:iCs/>
          <w:lang w:eastAsia="ru-RU"/>
        </w:rPr>
      </w:pPr>
      <w:r>
        <w:rPr>
          <w:b/>
          <w:lang w:eastAsia="ru-RU"/>
        </w:rPr>
        <w:t>БУ СО ВО «КЦСОН «Гармония»</w:t>
      </w:r>
    </w:p>
    <w:p w:rsidR="00203F2F" w:rsidRPr="004F043D" w:rsidRDefault="00203F2F" w:rsidP="00203F2F">
      <w:pPr>
        <w:pBdr>
          <w:top w:val="single" w:sz="4" w:space="1" w:color="auto"/>
        </w:pBdr>
        <w:suppressAutoHyphens w:val="0"/>
        <w:jc w:val="center"/>
        <w:rPr>
          <w:i/>
          <w:iCs/>
          <w:lang w:eastAsia="ru-RU"/>
        </w:rPr>
      </w:pPr>
      <w:r w:rsidRPr="004F043D">
        <w:rPr>
          <w:i/>
          <w:iCs/>
          <w:lang w:eastAsia="ru-RU"/>
        </w:rPr>
        <w:t xml:space="preserve"> (заказчик)</w:t>
      </w:r>
    </w:p>
    <w:p w:rsidR="00203F2F" w:rsidRPr="004F043D" w:rsidRDefault="00203F2F" w:rsidP="00203F2F">
      <w:pPr>
        <w:suppressAutoHyphens w:val="0"/>
        <w:autoSpaceDE w:val="0"/>
        <w:autoSpaceDN w:val="0"/>
        <w:adjustRightInd w:val="0"/>
        <w:ind w:firstLine="540"/>
        <w:jc w:val="both"/>
        <w:outlineLvl w:val="1"/>
        <w:rPr>
          <w:b/>
          <w:lang w:eastAsia="ru-RU"/>
        </w:rPr>
      </w:pPr>
    </w:p>
    <w:p w:rsidR="00203F2F" w:rsidRPr="004F043D" w:rsidRDefault="00203F2F" w:rsidP="00203F2F">
      <w:pPr>
        <w:suppressAutoHyphens w:val="0"/>
        <w:ind w:firstLine="540"/>
        <w:jc w:val="both"/>
        <w:rPr>
          <w:rFonts w:eastAsia="Calibri"/>
          <w:lang w:eastAsia="en-US"/>
        </w:rPr>
      </w:pPr>
      <w:r w:rsidRPr="004F043D">
        <w:rPr>
          <w:rFonts w:eastAsia="Calibri"/>
          <w:i/>
          <w:lang w:eastAsia="en-US"/>
        </w:rPr>
        <w:t xml:space="preserve">Для обоснования цены использованы коммерческие предложения потенциальных поставщиков. </w:t>
      </w:r>
    </w:p>
    <w:p w:rsidR="00203F2F" w:rsidRPr="004F043D" w:rsidRDefault="00203F2F" w:rsidP="00203F2F">
      <w:pPr>
        <w:suppressAutoHyphens w:val="0"/>
        <w:autoSpaceDE w:val="0"/>
        <w:autoSpaceDN w:val="0"/>
        <w:adjustRightInd w:val="0"/>
        <w:ind w:firstLine="540"/>
        <w:jc w:val="both"/>
        <w:outlineLvl w:val="1"/>
        <w:rPr>
          <w:b/>
          <w:lang w:eastAsia="ru-RU"/>
        </w:rPr>
      </w:pPr>
      <w:r w:rsidRPr="004F043D">
        <w:rPr>
          <w:b/>
          <w:lang w:eastAsia="ru-RU"/>
        </w:rPr>
        <w:t>Реквизиты источников информации:</w:t>
      </w:r>
    </w:p>
    <w:p w:rsidR="00203F2F" w:rsidRPr="004F043D" w:rsidRDefault="00203F2F" w:rsidP="00203F2F">
      <w:pPr>
        <w:suppressAutoHyphens w:val="0"/>
        <w:autoSpaceDE w:val="0"/>
        <w:autoSpaceDN w:val="0"/>
        <w:adjustRightInd w:val="0"/>
        <w:jc w:val="both"/>
        <w:rPr>
          <w:i/>
          <w:lang w:eastAsia="ru-RU"/>
        </w:rPr>
      </w:pPr>
      <w:r w:rsidRPr="004F043D">
        <w:rPr>
          <w:b/>
          <w:i/>
          <w:lang w:eastAsia="ru-RU"/>
        </w:rPr>
        <w:t xml:space="preserve">- </w:t>
      </w:r>
      <w:r w:rsidRPr="004F043D">
        <w:rPr>
          <w:lang w:eastAsia="ru-RU"/>
        </w:rPr>
        <w:t xml:space="preserve">Поставщик № </w:t>
      </w:r>
      <w:r w:rsidR="004C1C7C">
        <w:rPr>
          <w:lang w:eastAsia="ru-RU"/>
        </w:rPr>
        <w:t>1</w:t>
      </w:r>
      <w:r w:rsidRPr="004F043D">
        <w:rPr>
          <w:lang w:eastAsia="ru-RU"/>
        </w:rPr>
        <w:t xml:space="preserve"> - Коммерческое предложение – входящий номер </w:t>
      </w:r>
      <w:r w:rsidR="004C1C7C">
        <w:rPr>
          <w:lang w:eastAsia="ru-RU"/>
        </w:rPr>
        <w:t>4</w:t>
      </w:r>
      <w:r w:rsidRPr="004F043D">
        <w:rPr>
          <w:lang w:eastAsia="ru-RU"/>
        </w:rPr>
        <w:t xml:space="preserve"> от </w:t>
      </w:r>
      <w:r w:rsidR="004C1C7C">
        <w:rPr>
          <w:lang w:eastAsia="ru-RU"/>
        </w:rPr>
        <w:t>03</w:t>
      </w:r>
      <w:r w:rsidRPr="004F043D">
        <w:rPr>
          <w:lang w:eastAsia="ru-RU"/>
        </w:rPr>
        <w:t>.0</w:t>
      </w:r>
      <w:r w:rsidR="004C1C7C">
        <w:rPr>
          <w:lang w:eastAsia="ru-RU"/>
        </w:rPr>
        <w:t>2</w:t>
      </w:r>
      <w:r w:rsidRPr="004F043D">
        <w:rPr>
          <w:lang w:eastAsia="ru-RU"/>
        </w:rPr>
        <w:t>.20</w:t>
      </w:r>
      <w:r>
        <w:rPr>
          <w:lang w:eastAsia="ru-RU"/>
        </w:rPr>
        <w:t>21</w:t>
      </w:r>
      <w:r w:rsidRPr="004F043D">
        <w:rPr>
          <w:lang w:eastAsia="ru-RU"/>
        </w:rPr>
        <w:t xml:space="preserve"> </w:t>
      </w:r>
      <w:r w:rsidRPr="004F043D">
        <w:rPr>
          <w:i/>
          <w:lang w:eastAsia="ru-RU"/>
        </w:rPr>
        <w:t xml:space="preserve"> </w:t>
      </w:r>
    </w:p>
    <w:p w:rsidR="00203F2F" w:rsidRPr="004F043D" w:rsidRDefault="00203F2F" w:rsidP="00203F2F">
      <w:pPr>
        <w:suppressAutoHyphens w:val="0"/>
        <w:autoSpaceDE w:val="0"/>
        <w:autoSpaceDN w:val="0"/>
        <w:adjustRightInd w:val="0"/>
        <w:jc w:val="both"/>
        <w:rPr>
          <w:lang w:eastAsia="ru-RU"/>
        </w:rPr>
      </w:pPr>
      <w:r w:rsidRPr="004F043D">
        <w:rPr>
          <w:b/>
          <w:i/>
          <w:lang w:eastAsia="ru-RU"/>
        </w:rPr>
        <w:t xml:space="preserve">- </w:t>
      </w:r>
      <w:r w:rsidRPr="004F043D">
        <w:rPr>
          <w:lang w:eastAsia="ru-RU"/>
        </w:rPr>
        <w:t xml:space="preserve">Поставщик № </w:t>
      </w:r>
      <w:r w:rsidR="004C1C7C">
        <w:rPr>
          <w:lang w:eastAsia="ru-RU"/>
        </w:rPr>
        <w:t>2</w:t>
      </w:r>
      <w:r w:rsidRPr="004F043D">
        <w:rPr>
          <w:lang w:eastAsia="ru-RU"/>
        </w:rPr>
        <w:t xml:space="preserve"> - Коммерческое предложение – входящий номер </w:t>
      </w:r>
      <w:r w:rsidR="004C1C7C">
        <w:rPr>
          <w:lang w:eastAsia="ru-RU"/>
        </w:rPr>
        <w:t>5</w:t>
      </w:r>
      <w:r w:rsidRPr="004F043D">
        <w:rPr>
          <w:lang w:eastAsia="ru-RU"/>
        </w:rPr>
        <w:t xml:space="preserve"> от </w:t>
      </w:r>
      <w:r w:rsidR="004C1C7C">
        <w:rPr>
          <w:lang w:eastAsia="ru-RU"/>
        </w:rPr>
        <w:t>03</w:t>
      </w:r>
      <w:r w:rsidRPr="004F043D">
        <w:rPr>
          <w:lang w:eastAsia="ru-RU"/>
        </w:rPr>
        <w:t>.0</w:t>
      </w:r>
      <w:r w:rsidR="004C1C7C">
        <w:rPr>
          <w:lang w:eastAsia="ru-RU"/>
        </w:rPr>
        <w:t>2</w:t>
      </w:r>
      <w:r w:rsidRPr="004F043D">
        <w:rPr>
          <w:lang w:eastAsia="ru-RU"/>
        </w:rPr>
        <w:t>.20</w:t>
      </w:r>
      <w:r>
        <w:rPr>
          <w:lang w:eastAsia="ru-RU"/>
        </w:rPr>
        <w:t>21</w:t>
      </w:r>
    </w:p>
    <w:p w:rsidR="00203F2F" w:rsidRPr="004F043D" w:rsidRDefault="00203F2F" w:rsidP="00203F2F">
      <w:pPr>
        <w:suppressAutoHyphens w:val="0"/>
        <w:autoSpaceDE w:val="0"/>
        <w:autoSpaceDN w:val="0"/>
        <w:adjustRightInd w:val="0"/>
        <w:jc w:val="both"/>
        <w:rPr>
          <w:lang w:eastAsia="ru-RU"/>
        </w:rPr>
      </w:pPr>
      <w:r w:rsidRPr="004F043D">
        <w:rPr>
          <w:lang w:eastAsia="ru-RU"/>
        </w:rPr>
        <w:t xml:space="preserve">- Поставщик № </w:t>
      </w:r>
      <w:r w:rsidR="004C1C7C">
        <w:rPr>
          <w:lang w:eastAsia="ru-RU"/>
        </w:rPr>
        <w:t>3</w:t>
      </w:r>
      <w:r w:rsidRPr="004F043D">
        <w:rPr>
          <w:lang w:eastAsia="ru-RU"/>
        </w:rPr>
        <w:t xml:space="preserve"> – Коммерческое предложение – входящий номер </w:t>
      </w:r>
      <w:r w:rsidR="004C1C7C">
        <w:rPr>
          <w:lang w:eastAsia="ru-RU"/>
        </w:rPr>
        <w:t>6</w:t>
      </w:r>
      <w:r w:rsidRPr="004F043D">
        <w:rPr>
          <w:lang w:eastAsia="ru-RU"/>
        </w:rPr>
        <w:t xml:space="preserve"> от </w:t>
      </w:r>
      <w:r w:rsidR="004C1C7C">
        <w:rPr>
          <w:lang w:eastAsia="ru-RU"/>
        </w:rPr>
        <w:t>03</w:t>
      </w:r>
      <w:r w:rsidRPr="004F043D">
        <w:rPr>
          <w:lang w:eastAsia="ru-RU"/>
        </w:rPr>
        <w:t>.0</w:t>
      </w:r>
      <w:r w:rsidR="004C1C7C">
        <w:rPr>
          <w:lang w:eastAsia="ru-RU"/>
        </w:rPr>
        <w:t>2</w:t>
      </w:r>
      <w:r w:rsidRPr="004F043D">
        <w:rPr>
          <w:lang w:eastAsia="ru-RU"/>
        </w:rPr>
        <w:t>.20</w:t>
      </w:r>
      <w:r>
        <w:rPr>
          <w:lang w:eastAsia="ru-RU"/>
        </w:rPr>
        <w:t>21</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
        <w:gridCol w:w="2564"/>
        <w:gridCol w:w="1406"/>
        <w:gridCol w:w="1052"/>
        <w:gridCol w:w="1632"/>
        <w:gridCol w:w="1628"/>
        <w:gridCol w:w="1701"/>
        <w:gridCol w:w="1528"/>
        <w:gridCol w:w="1406"/>
        <w:gridCol w:w="2311"/>
      </w:tblGrid>
      <w:tr w:rsidR="00203F2F" w:rsidRPr="00D4716B" w:rsidTr="00207B63">
        <w:trPr>
          <w:trHeight w:val="741"/>
        </w:trPr>
        <w:tc>
          <w:tcPr>
            <w:tcW w:w="473" w:type="dxa"/>
            <w:vMerge w:val="restart"/>
            <w:shd w:val="clear" w:color="auto" w:fill="FFFFFF"/>
            <w:vAlign w:val="center"/>
          </w:tcPr>
          <w:p w:rsidR="00203F2F" w:rsidRPr="00161561" w:rsidRDefault="00203F2F" w:rsidP="00207B63">
            <w:pPr>
              <w:jc w:val="center"/>
            </w:pPr>
            <w:r w:rsidRPr="004F043D">
              <w:rPr>
                <w:lang w:eastAsia="ru-RU"/>
              </w:rPr>
              <w:t xml:space="preserve">      </w:t>
            </w:r>
          </w:p>
        </w:tc>
        <w:tc>
          <w:tcPr>
            <w:tcW w:w="2564" w:type="dxa"/>
            <w:vMerge w:val="restart"/>
            <w:shd w:val="clear" w:color="auto" w:fill="FFFFFF"/>
          </w:tcPr>
          <w:p w:rsidR="00203F2F" w:rsidRPr="00161561" w:rsidRDefault="00203F2F" w:rsidP="00207B63">
            <w:pPr>
              <w:jc w:val="center"/>
              <w:rPr>
                <w:sz w:val="22"/>
                <w:szCs w:val="22"/>
              </w:rPr>
            </w:pPr>
            <w:r w:rsidRPr="00161561">
              <w:rPr>
                <w:sz w:val="22"/>
                <w:szCs w:val="22"/>
              </w:rPr>
              <w:t>Наименование объектов закупки</w:t>
            </w:r>
          </w:p>
        </w:tc>
        <w:tc>
          <w:tcPr>
            <w:tcW w:w="1406" w:type="dxa"/>
            <w:vMerge w:val="restart"/>
            <w:shd w:val="clear" w:color="auto" w:fill="FFFFFF"/>
            <w:noWrap/>
          </w:tcPr>
          <w:p w:rsidR="00203F2F" w:rsidRPr="00161561" w:rsidRDefault="00203F2F" w:rsidP="00207B63">
            <w:pPr>
              <w:jc w:val="center"/>
              <w:rPr>
                <w:sz w:val="22"/>
                <w:szCs w:val="22"/>
              </w:rPr>
            </w:pPr>
            <w:r w:rsidRPr="00161561">
              <w:rPr>
                <w:sz w:val="22"/>
                <w:szCs w:val="22"/>
              </w:rPr>
              <w:t>Единица измерения</w:t>
            </w:r>
          </w:p>
        </w:tc>
        <w:tc>
          <w:tcPr>
            <w:tcW w:w="1052" w:type="dxa"/>
            <w:vMerge w:val="restart"/>
            <w:shd w:val="clear" w:color="auto" w:fill="FFFFFF"/>
          </w:tcPr>
          <w:p w:rsidR="00203F2F" w:rsidRPr="00161561" w:rsidRDefault="00203F2F" w:rsidP="00207B63">
            <w:pPr>
              <w:jc w:val="center"/>
              <w:rPr>
                <w:sz w:val="22"/>
                <w:szCs w:val="22"/>
              </w:rPr>
            </w:pPr>
            <w:r w:rsidRPr="00161561">
              <w:rPr>
                <w:sz w:val="22"/>
                <w:szCs w:val="22"/>
              </w:rPr>
              <w:t>Количество</w:t>
            </w:r>
          </w:p>
        </w:tc>
        <w:tc>
          <w:tcPr>
            <w:tcW w:w="1632" w:type="dxa"/>
            <w:shd w:val="clear" w:color="auto" w:fill="FFFFFF"/>
          </w:tcPr>
          <w:p w:rsidR="00203F2F" w:rsidRPr="00161561" w:rsidRDefault="00203F2F" w:rsidP="00207B63">
            <w:pPr>
              <w:jc w:val="center"/>
              <w:rPr>
                <w:sz w:val="22"/>
                <w:szCs w:val="22"/>
              </w:rPr>
            </w:pPr>
            <w:r w:rsidRPr="00161561">
              <w:rPr>
                <w:sz w:val="22"/>
                <w:szCs w:val="22"/>
              </w:rPr>
              <w:t>Исполнитель № 1</w:t>
            </w:r>
          </w:p>
        </w:tc>
        <w:tc>
          <w:tcPr>
            <w:tcW w:w="1628" w:type="dxa"/>
            <w:shd w:val="clear" w:color="auto" w:fill="FFFFFF"/>
          </w:tcPr>
          <w:p w:rsidR="00203F2F" w:rsidRPr="00161561" w:rsidRDefault="00203F2F" w:rsidP="00207B63">
            <w:pPr>
              <w:jc w:val="center"/>
              <w:rPr>
                <w:sz w:val="22"/>
                <w:szCs w:val="22"/>
              </w:rPr>
            </w:pPr>
            <w:r w:rsidRPr="00161561">
              <w:rPr>
                <w:sz w:val="22"/>
                <w:szCs w:val="22"/>
              </w:rPr>
              <w:t>Исполнитель  № 2</w:t>
            </w:r>
          </w:p>
        </w:tc>
        <w:tc>
          <w:tcPr>
            <w:tcW w:w="1701" w:type="dxa"/>
            <w:shd w:val="clear" w:color="auto" w:fill="FFFFFF"/>
          </w:tcPr>
          <w:p w:rsidR="00203F2F" w:rsidRPr="00161561" w:rsidRDefault="00203F2F" w:rsidP="00207B63">
            <w:pPr>
              <w:jc w:val="center"/>
              <w:rPr>
                <w:sz w:val="22"/>
                <w:szCs w:val="22"/>
              </w:rPr>
            </w:pPr>
            <w:r w:rsidRPr="00161561">
              <w:rPr>
                <w:sz w:val="22"/>
                <w:szCs w:val="22"/>
              </w:rPr>
              <w:t>Исполнитель  № 3</w:t>
            </w:r>
          </w:p>
        </w:tc>
        <w:tc>
          <w:tcPr>
            <w:tcW w:w="1528" w:type="dxa"/>
            <w:vMerge w:val="restart"/>
            <w:shd w:val="clear" w:color="auto" w:fill="FFFFFF"/>
          </w:tcPr>
          <w:p w:rsidR="00203F2F" w:rsidRPr="00161561" w:rsidRDefault="00203F2F" w:rsidP="00207B63">
            <w:pPr>
              <w:jc w:val="center"/>
              <w:rPr>
                <w:sz w:val="22"/>
                <w:szCs w:val="22"/>
              </w:rPr>
            </w:pPr>
            <w:r w:rsidRPr="00161561">
              <w:rPr>
                <w:sz w:val="22"/>
                <w:szCs w:val="22"/>
              </w:rPr>
              <w:t>Среднерыночная цена за ед., (руб.)</w:t>
            </w:r>
          </w:p>
        </w:tc>
        <w:tc>
          <w:tcPr>
            <w:tcW w:w="1406" w:type="dxa"/>
            <w:vMerge w:val="restart"/>
            <w:shd w:val="clear" w:color="auto" w:fill="FFFFFF"/>
            <w:noWrap/>
          </w:tcPr>
          <w:p w:rsidR="00203F2F" w:rsidRPr="00161561" w:rsidRDefault="00203F2F" w:rsidP="00207B63">
            <w:pPr>
              <w:jc w:val="center"/>
              <w:rPr>
                <w:sz w:val="22"/>
                <w:szCs w:val="22"/>
              </w:rPr>
            </w:pPr>
            <w:r w:rsidRPr="00161561">
              <w:rPr>
                <w:sz w:val="22"/>
                <w:szCs w:val="22"/>
                <w:lang w:eastAsia="ru-RU"/>
              </w:rPr>
              <w:t xml:space="preserve">Минимальная цена за ед., </w:t>
            </w:r>
            <w:proofErr w:type="spellStart"/>
            <w:r w:rsidRPr="00161561">
              <w:rPr>
                <w:sz w:val="22"/>
                <w:szCs w:val="22"/>
                <w:lang w:eastAsia="ru-RU"/>
              </w:rPr>
              <w:t>руб</w:t>
            </w:r>
            <w:proofErr w:type="spellEnd"/>
          </w:p>
        </w:tc>
        <w:tc>
          <w:tcPr>
            <w:tcW w:w="2311" w:type="dxa"/>
            <w:vMerge w:val="restart"/>
            <w:shd w:val="clear" w:color="auto" w:fill="FFFFFF"/>
            <w:noWrap/>
          </w:tcPr>
          <w:p w:rsidR="00203F2F" w:rsidRPr="00161561" w:rsidRDefault="00203F2F" w:rsidP="00207B63">
            <w:pPr>
              <w:jc w:val="center"/>
              <w:rPr>
                <w:sz w:val="22"/>
                <w:szCs w:val="22"/>
              </w:rPr>
            </w:pPr>
            <w:r w:rsidRPr="00161561">
              <w:rPr>
                <w:bCs/>
                <w:color w:val="000000"/>
                <w:sz w:val="22"/>
                <w:szCs w:val="22"/>
                <w:lang w:eastAsia="ru-RU"/>
              </w:rPr>
              <w:t xml:space="preserve">Начальная (максимальная) цена контракта, </w:t>
            </w:r>
            <w:proofErr w:type="spellStart"/>
            <w:r w:rsidRPr="00161561">
              <w:rPr>
                <w:bCs/>
                <w:color w:val="000000"/>
                <w:sz w:val="22"/>
                <w:szCs w:val="22"/>
                <w:lang w:eastAsia="ru-RU"/>
              </w:rPr>
              <w:t>руб</w:t>
            </w:r>
            <w:proofErr w:type="spellEnd"/>
          </w:p>
        </w:tc>
      </w:tr>
      <w:tr w:rsidR="00203F2F" w:rsidRPr="00D4716B" w:rsidTr="00207B63">
        <w:trPr>
          <w:trHeight w:val="625"/>
        </w:trPr>
        <w:tc>
          <w:tcPr>
            <w:tcW w:w="473" w:type="dxa"/>
            <w:vMerge/>
            <w:tcBorders>
              <w:bottom w:val="single" w:sz="4" w:space="0" w:color="auto"/>
            </w:tcBorders>
            <w:shd w:val="clear" w:color="auto" w:fill="FFFFFF"/>
            <w:vAlign w:val="center"/>
          </w:tcPr>
          <w:p w:rsidR="00203F2F" w:rsidRPr="00161561" w:rsidRDefault="00203F2F" w:rsidP="00207B63">
            <w:pPr>
              <w:jc w:val="center"/>
            </w:pPr>
          </w:p>
        </w:tc>
        <w:tc>
          <w:tcPr>
            <w:tcW w:w="2564" w:type="dxa"/>
            <w:vMerge/>
            <w:tcBorders>
              <w:bottom w:val="single" w:sz="4" w:space="0" w:color="auto"/>
            </w:tcBorders>
            <w:shd w:val="clear" w:color="auto" w:fill="FFFFFF"/>
            <w:vAlign w:val="center"/>
          </w:tcPr>
          <w:p w:rsidR="00203F2F" w:rsidRPr="00161561" w:rsidRDefault="00203F2F" w:rsidP="00207B63">
            <w:pPr>
              <w:jc w:val="center"/>
              <w:rPr>
                <w:sz w:val="22"/>
                <w:szCs w:val="22"/>
              </w:rPr>
            </w:pPr>
          </w:p>
        </w:tc>
        <w:tc>
          <w:tcPr>
            <w:tcW w:w="1406" w:type="dxa"/>
            <w:vMerge/>
            <w:tcBorders>
              <w:bottom w:val="single" w:sz="4" w:space="0" w:color="auto"/>
            </w:tcBorders>
            <w:shd w:val="clear" w:color="auto" w:fill="FFFFFF"/>
            <w:noWrap/>
            <w:vAlign w:val="center"/>
          </w:tcPr>
          <w:p w:rsidR="00203F2F" w:rsidRPr="00161561" w:rsidRDefault="00203F2F" w:rsidP="00207B63">
            <w:pPr>
              <w:jc w:val="center"/>
              <w:rPr>
                <w:sz w:val="22"/>
                <w:szCs w:val="22"/>
              </w:rPr>
            </w:pPr>
          </w:p>
        </w:tc>
        <w:tc>
          <w:tcPr>
            <w:tcW w:w="1052" w:type="dxa"/>
            <w:vMerge/>
            <w:shd w:val="clear" w:color="auto" w:fill="FFFFFF"/>
          </w:tcPr>
          <w:p w:rsidR="00203F2F" w:rsidRPr="00161561" w:rsidRDefault="00203F2F" w:rsidP="00207B63">
            <w:pPr>
              <w:jc w:val="center"/>
              <w:rPr>
                <w:sz w:val="22"/>
                <w:szCs w:val="22"/>
              </w:rPr>
            </w:pPr>
          </w:p>
        </w:tc>
        <w:tc>
          <w:tcPr>
            <w:tcW w:w="1632" w:type="dxa"/>
            <w:shd w:val="clear" w:color="auto" w:fill="FFFFFF"/>
            <w:vAlign w:val="center"/>
          </w:tcPr>
          <w:p w:rsidR="00203F2F" w:rsidRPr="00161561" w:rsidRDefault="00203F2F" w:rsidP="00207B63">
            <w:pPr>
              <w:jc w:val="center"/>
              <w:rPr>
                <w:sz w:val="22"/>
                <w:szCs w:val="22"/>
              </w:rPr>
            </w:pPr>
            <w:r w:rsidRPr="00161561">
              <w:rPr>
                <w:sz w:val="22"/>
                <w:szCs w:val="22"/>
              </w:rPr>
              <w:t>Цена (руб.)</w:t>
            </w:r>
          </w:p>
        </w:tc>
        <w:tc>
          <w:tcPr>
            <w:tcW w:w="1628" w:type="dxa"/>
            <w:shd w:val="clear" w:color="auto" w:fill="FFFFFF"/>
            <w:vAlign w:val="center"/>
          </w:tcPr>
          <w:p w:rsidR="00203F2F" w:rsidRPr="00161561" w:rsidRDefault="00203F2F" w:rsidP="00207B63">
            <w:pPr>
              <w:jc w:val="center"/>
              <w:rPr>
                <w:sz w:val="22"/>
                <w:szCs w:val="22"/>
              </w:rPr>
            </w:pPr>
            <w:r w:rsidRPr="00161561">
              <w:rPr>
                <w:sz w:val="22"/>
                <w:szCs w:val="22"/>
              </w:rPr>
              <w:t>Цена (руб.)</w:t>
            </w:r>
          </w:p>
        </w:tc>
        <w:tc>
          <w:tcPr>
            <w:tcW w:w="1701" w:type="dxa"/>
            <w:shd w:val="clear" w:color="auto" w:fill="FFFFFF"/>
            <w:vAlign w:val="center"/>
          </w:tcPr>
          <w:p w:rsidR="00203F2F" w:rsidRPr="00161561" w:rsidRDefault="00203F2F" w:rsidP="00207B63">
            <w:pPr>
              <w:jc w:val="center"/>
              <w:rPr>
                <w:sz w:val="22"/>
                <w:szCs w:val="22"/>
              </w:rPr>
            </w:pPr>
            <w:r w:rsidRPr="00161561">
              <w:rPr>
                <w:sz w:val="22"/>
                <w:szCs w:val="22"/>
              </w:rPr>
              <w:t>Цена (руб.)</w:t>
            </w:r>
          </w:p>
        </w:tc>
        <w:tc>
          <w:tcPr>
            <w:tcW w:w="1528" w:type="dxa"/>
            <w:vMerge/>
            <w:shd w:val="clear" w:color="auto" w:fill="FFFFFF"/>
            <w:vAlign w:val="center"/>
          </w:tcPr>
          <w:p w:rsidR="00203F2F" w:rsidRPr="00161561" w:rsidRDefault="00203F2F" w:rsidP="00207B63">
            <w:pPr>
              <w:jc w:val="center"/>
              <w:rPr>
                <w:sz w:val="22"/>
                <w:szCs w:val="22"/>
              </w:rPr>
            </w:pPr>
          </w:p>
        </w:tc>
        <w:tc>
          <w:tcPr>
            <w:tcW w:w="1406" w:type="dxa"/>
            <w:vMerge/>
            <w:tcBorders>
              <w:bottom w:val="single" w:sz="4" w:space="0" w:color="auto"/>
            </w:tcBorders>
            <w:shd w:val="clear" w:color="auto" w:fill="FFFFFF"/>
            <w:noWrap/>
            <w:vAlign w:val="center"/>
          </w:tcPr>
          <w:p w:rsidR="00203F2F" w:rsidRPr="00161561" w:rsidRDefault="00203F2F" w:rsidP="00207B63">
            <w:pPr>
              <w:jc w:val="center"/>
              <w:rPr>
                <w:sz w:val="22"/>
                <w:szCs w:val="22"/>
              </w:rPr>
            </w:pPr>
          </w:p>
        </w:tc>
        <w:tc>
          <w:tcPr>
            <w:tcW w:w="2311" w:type="dxa"/>
            <w:vMerge/>
            <w:tcBorders>
              <w:bottom w:val="single" w:sz="4" w:space="0" w:color="auto"/>
            </w:tcBorders>
            <w:shd w:val="clear" w:color="auto" w:fill="FFFFFF"/>
            <w:noWrap/>
            <w:vAlign w:val="center"/>
          </w:tcPr>
          <w:p w:rsidR="00203F2F" w:rsidRPr="00161561" w:rsidRDefault="00203F2F" w:rsidP="00207B63">
            <w:pPr>
              <w:jc w:val="center"/>
              <w:rPr>
                <w:sz w:val="22"/>
                <w:szCs w:val="22"/>
              </w:rPr>
            </w:pPr>
          </w:p>
        </w:tc>
      </w:tr>
      <w:tr w:rsidR="00203F2F" w:rsidRPr="00D4716B" w:rsidTr="00207B63">
        <w:trPr>
          <w:trHeight w:val="211"/>
        </w:trPr>
        <w:tc>
          <w:tcPr>
            <w:tcW w:w="473" w:type="dxa"/>
            <w:shd w:val="clear" w:color="auto" w:fill="FFFFFF"/>
          </w:tcPr>
          <w:p w:rsidR="00203F2F" w:rsidRPr="00161561" w:rsidRDefault="00203F2F" w:rsidP="00207B63">
            <w:r w:rsidRPr="00161561">
              <w:t>1</w:t>
            </w:r>
          </w:p>
        </w:tc>
        <w:tc>
          <w:tcPr>
            <w:tcW w:w="2564" w:type="dxa"/>
            <w:shd w:val="clear" w:color="auto" w:fill="FFFFFF"/>
          </w:tcPr>
          <w:p w:rsidR="00203F2F" w:rsidRPr="00161561" w:rsidRDefault="004C1C7C" w:rsidP="00207B63">
            <w:pPr>
              <w:jc w:val="center"/>
              <w:rPr>
                <w:sz w:val="22"/>
                <w:szCs w:val="22"/>
              </w:rPr>
            </w:pPr>
            <w:r w:rsidRPr="004C1C7C">
              <w:rPr>
                <w:b/>
                <w:sz w:val="22"/>
                <w:szCs w:val="22"/>
                <w:lang w:eastAsia="ru-RU"/>
              </w:rPr>
              <w:t>Бумага для офисной техники белая</w:t>
            </w:r>
          </w:p>
        </w:tc>
        <w:tc>
          <w:tcPr>
            <w:tcW w:w="1406" w:type="dxa"/>
            <w:shd w:val="clear" w:color="auto" w:fill="FFFFFF"/>
            <w:noWrap/>
          </w:tcPr>
          <w:p w:rsidR="00203F2F" w:rsidRPr="00161561" w:rsidRDefault="004C1C7C" w:rsidP="00207B63">
            <w:pPr>
              <w:jc w:val="center"/>
              <w:rPr>
                <w:sz w:val="22"/>
                <w:szCs w:val="22"/>
              </w:rPr>
            </w:pPr>
            <w:r>
              <w:rPr>
                <w:sz w:val="22"/>
                <w:szCs w:val="22"/>
              </w:rPr>
              <w:t>пачка</w:t>
            </w:r>
          </w:p>
        </w:tc>
        <w:tc>
          <w:tcPr>
            <w:tcW w:w="1052" w:type="dxa"/>
            <w:shd w:val="clear" w:color="auto" w:fill="FFFFFF"/>
            <w:vAlign w:val="center"/>
          </w:tcPr>
          <w:p w:rsidR="00203F2F" w:rsidRPr="00161561" w:rsidRDefault="004C1C7C" w:rsidP="00207B63">
            <w:pPr>
              <w:jc w:val="center"/>
              <w:rPr>
                <w:color w:val="000000"/>
                <w:sz w:val="22"/>
                <w:szCs w:val="22"/>
              </w:rPr>
            </w:pPr>
            <w:r>
              <w:rPr>
                <w:color w:val="000000"/>
                <w:sz w:val="22"/>
                <w:szCs w:val="22"/>
              </w:rPr>
              <w:t>300</w:t>
            </w:r>
          </w:p>
        </w:tc>
        <w:tc>
          <w:tcPr>
            <w:tcW w:w="1632" w:type="dxa"/>
            <w:shd w:val="clear" w:color="auto" w:fill="FFFFFF"/>
            <w:vAlign w:val="center"/>
          </w:tcPr>
          <w:p w:rsidR="00203F2F" w:rsidRPr="00161561" w:rsidRDefault="004C1C7C" w:rsidP="00207B63">
            <w:pPr>
              <w:jc w:val="center"/>
              <w:rPr>
                <w:color w:val="000000"/>
                <w:sz w:val="22"/>
                <w:szCs w:val="22"/>
              </w:rPr>
            </w:pPr>
            <w:r>
              <w:rPr>
                <w:color w:val="000000"/>
                <w:sz w:val="22"/>
                <w:szCs w:val="22"/>
              </w:rPr>
              <w:t>258,00</w:t>
            </w:r>
          </w:p>
        </w:tc>
        <w:tc>
          <w:tcPr>
            <w:tcW w:w="1628" w:type="dxa"/>
            <w:shd w:val="clear" w:color="auto" w:fill="FFFFFF"/>
            <w:vAlign w:val="center"/>
          </w:tcPr>
          <w:p w:rsidR="00203F2F" w:rsidRPr="00161561" w:rsidRDefault="004C1C7C" w:rsidP="00207B63">
            <w:pPr>
              <w:jc w:val="center"/>
              <w:rPr>
                <w:color w:val="000000"/>
                <w:sz w:val="22"/>
                <w:szCs w:val="22"/>
              </w:rPr>
            </w:pPr>
            <w:r>
              <w:rPr>
                <w:color w:val="000000"/>
                <w:sz w:val="22"/>
                <w:szCs w:val="22"/>
              </w:rPr>
              <w:t>262,00</w:t>
            </w:r>
          </w:p>
        </w:tc>
        <w:tc>
          <w:tcPr>
            <w:tcW w:w="1701" w:type="dxa"/>
            <w:shd w:val="clear" w:color="auto" w:fill="FFFFFF"/>
            <w:vAlign w:val="center"/>
          </w:tcPr>
          <w:p w:rsidR="00203F2F" w:rsidRPr="00161561" w:rsidRDefault="004C1C7C" w:rsidP="00207B63">
            <w:pPr>
              <w:jc w:val="center"/>
              <w:rPr>
                <w:color w:val="000000"/>
                <w:sz w:val="22"/>
                <w:szCs w:val="22"/>
              </w:rPr>
            </w:pPr>
            <w:r>
              <w:rPr>
                <w:color w:val="000000"/>
                <w:sz w:val="22"/>
                <w:szCs w:val="22"/>
              </w:rPr>
              <w:t>265,00</w:t>
            </w:r>
          </w:p>
        </w:tc>
        <w:tc>
          <w:tcPr>
            <w:tcW w:w="1528" w:type="dxa"/>
            <w:shd w:val="clear" w:color="auto" w:fill="FFFFFF"/>
            <w:vAlign w:val="center"/>
          </w:tcPr>
          <w:p w:rsidR="00203F2F" w:rsidRPr="00161561" w:rsidRDefault="004C1C7C" w:rsidP="00207B63">
            <w:pPr>
              <w:jc w:val="center"/>
              <w:rPr>
                <w:color w:val="000000"/>
                <w:sz w:val="22"/>
                <w:szCs w:val="22"/>
              </w:rPr>
            </w:pPr>
            <w:r>
              <w:rPr>
                <w:color w:val="000000"/>
                <w:sz w:val="22"/>
                <w:szCs w:val="22"/>
              </w:rPr>
              <w:t>261,67</w:t>
            </w:r>
          </w:p>
        </w:tc>
        <w:tc>
          <w:tcPr>
            <w:tcW w:w="1406" w:type="dxa"/>
            <w:shd w:val="clear" w:color="auto" w:fill="FFFFFF"/>
            <w:noWrap/>
            <w:vAlign w:val="center"/>
          </w:tcPr>
          <w:p w:rsidR="00203F2F" w:rsidRPr="00161561" w:rsidRDefault="004C1C7C" w:rsidP="00207B63">
            <w:pPr>
              <w:jc w:val="center"/>
              <w:rPr>
                <w:color w:val="000000"/>
                <w:sz w:val="22"/>
                <w:szCs w:val="22"/>
              </w:rPr>
            </w:pPr>
            <w:r>
              <w:rPr>
                <w:color w:val="000000"/>
                <w:sz w:val="22"/>
                <w:szCs w:val="22"/>
              </w:rPr>
              <w:t>258,00</w:t>
            </w:r>
          </w:p>
        </w:tc>
        <w:tc>
          <w:tcPr>
            <w:tcW w:w="2311" w:type="dxa"/>
            <w:shd w:val="clear" w:color="auto" w:fill="FFFFFF"/>
            <w:noWrap/>
            <w:vAlign w:val="center"/>
          </w:tcPr>
          <w:p w:rsidR="00203F2F" w:rsidRPr="00161561" w:rsidRDefault="004C1C7C" w:rsidP="00207B63">
            <w:pPr>
              <w:jc w:val="center"/>
              <w:rPr>
                <w:bCs/>
                <w:color w:val="000000"/>
                <w:sz w:val="22"/>
                <w:szCs w:val="22"/>
              </w:rPr>
            </w:pPr>
            <w:r>
              <w:rPr>
                <w:bCs/>
                <w:color w:val="000000"/>
                <w:sz w:val="22"/>
                <w:szCs w:val="22"/>
              </w:rPr>
              <w:t>77 400,00</w:t>
            </w:r>
          </w:p>
        </w:tc>
      </w:tr>
      <w:tr w:rsidR="00203F2F" w:rsidRPr="00D4716B" w:rsidTr="00207B63">
        <w:trPr>
          <w:trHeight w:val="211"/>
        </w:trPr>
        <w:tc>
          <w:tcPr>
            <w:tcW w:w="473" w:type="dxa"/>
            <w:shd w:val="clear" w:color="auto" w:fill="FFFFFF"/>
          </w:tcPr>
          <w:p w:rsidR="00203F2F" w:rsidRPr="00161561" w:rsidRDefault="00203F2F" w:rsidP="00207B63"/>
        </w:tc>
        <w:tc>
          <w:tcPr>
            <w:tcW w:w="2564" w:type="dxa"/>
            <w:shd w:val="clear" w:color="auto" w:fill="FFFFFF"/>
            <w:vAlign w:val="center"/>
          </w:tcPr>
          <w:p w:rsidR="00203F2F" w:rsidRPr="00161561" w:rsidRDefault="00203F2F" w:rsidP="00207B63">
            <w:pPr>
              <w:jc w:val="center"/>
              <w:rPr>
                <w:sz w:val="22"/>
                <w:szCs w:val="22"/>
              </w:rPr>
            </w:pPr>
            <w:r w:rsidRPr="00161561">
              <w:rPr>
                <w:sz w:val="22"/>
                <w:szCs w:val="22"/>
              </w:rPr>
              <w:t>Итого</w:t>
            </w:r>
          </w:p>
        </w:tc>
        <w:tc>
          <w:tcPr>
            <w:tcW w:w="1406" w:type="dxa"/>
            <w:shd w:val="clear" w:color="auto" w:fill="FFFFFF"/>
            <w:noWrap/>
          </w:tcPr>
          <w:p w:rsidR="00203F2F" w:rsidRPr="00161561" w:rsidRDefault="00203F2F" w:rsidP="00207B63">
            <w:pPr>
              <w:snapToGrid w:val="0"/>
              <w:jc w:val="center"/>
              <w:rPr>
                <w:sz w:val="22"/>
                <w:szCs w:val="22"/>
              </w:rPr>
            </w:pPr>
          </w:p>
        </w:tc>
        <w:tc>
          <w:tcPr>
            <w:tcW w:w="1052" w:type="dxa"/>
            <w:shd w:val="clear" w:color="auto" w:fill="FFFFFF"/>
          </w:tcPr>
          <w:p w:rsidR="00203F2F" w:rsidRPr="00161561" w:rsidRDefault="00203F2F" w:rsidP="00207B63">
            <w:pPr>
              <w:rPr>
                <w:sz w:val="22"/>
                <w:szCs w:val="22"/>
              </w:rPr>
            </w:pPr>
          </w:p>
        </w:tc>
        <w:tc>
          <w:tcPr>
            <w:tcW w:w="1632" w:type="dxa"/>
            <w:shd w:val="clear" w:color="auto" w:fill="FFFFFF"/>
          </w:tcPr>
          <w:p w:rsidR="00203F2F" w:rsidRPr="00161561" w:rsidRDefault="00203F2F" w:rsidP="00207B63">
            <w:pPr>
              <w:rPr>
                <w:sz w:val="22"/>
                <w:szCs w:val="22"/>
              </w:rPr>
            </w:pPr>
          </w:p>
        </w:tc>
        <w:tc>
          <w:tcPr>
            <w:tcW w:w="1628" w:type="dxa"/>
            <w:shd w:val="clear" w:color="auto" w:fill="FFFFFF"/>
          </w:tcPr>
          <w:p w:rsidR="00203F2F" w:rsidRPr="00161561" w:rsidRDefault="00203F2F" w:rsidP="00207B63">
            <w:pPr>
              <w:rPr>
                <w:sz w:val="22"/>
                <w:szCs w:val="22"/>
              </w:rPr>
            </w:pPr>
          </w:p>
        </w:tc>
        <w:tc>
          <w:tcPr>
            <w:tcW w:w="1701" w:type="dxa"/>
            <w:shd w:val="clear" w:color="auto" w:fill="FFFFFF"/>
          </w:tcPr>
          <w:p w:rsidR="00203F2F" w:rsidRPr="00161561" w:rsidRDefault="00203F2F" w:rsidP="00207B63">
            <w:pPr>
              <w:rPr>
                <w:sz w:val="22"/>
                <w:szCs w:val="22"/>
              </w:rPr>
            </w:pPr>
          </w:p>
        </w:tc>
        <w:tc>
          <w:tcPr>
            <w:tcW w:w="1528" w:type="dxa"/>
            <w:shd w:val="clear" w:color="auto" w:fill="FFFFFF"/>
          </w:tcPr>
          <w:p w:rsidR="00203F2F" w:rsidRPr="00161561" w:rsidRDefault="00203F2F" w:rsidP="00207B63">
            <w:pPr>
              <w:rPr>
                <w:sz w:val="22"/>
                <w:szCs w:val="22"/>
              </w:rPr>
            </w:pPr>
          </w:p>
        </w:tc>
        <w:tc>
          <w:tcPr>
            <w:tcW w:w="1406" w:type="dxa"/>
            <w:shd w:val="clear" w:color="auto" w:fill="FFFFFF"/>
            <w:noWrap/>
          </w:tcPr>
          <w:p w:rsidR="00203F2F" w:rsidRPr="00161561" w:rsidRDefault="00203F2F" w:rsidP="00207B63">
            <w:pPr>
              <w:jc w:val="center"/>
              <w:rPr>
                <w:sz w:val="22"/>
                <w:szCs w:val="22"/>
              </w:rPr>
            </w:pPr>
          </w:p>
        </w:tc>
        <w:tc>
          <w:tcPr>
            <w:tcW w:w="2311" w:type="dxa"/>
            <w:shd w:val="clear" w:color="auto" w:fill="FFFFFF"/>
            <w:noWrap/>
          </w:tcPr>
          <w:p w:rsidR="00203F2F" w:rsidRPr="00161561" w:rsidRDefault="004C1C7C" w:rsidP="00207B63">
            <w:pPr>
              <w:jc w:val="center"/>
              <w:rPr>
                <w:b/>
                <w:sz w:val="22"/>
                <w:szCs w:val="22"/>
              </w:rPr>
            </w:pPr>
            <w:r>
              <w:rPr>
                <w:b/>
                <w:sz w:val="22"/>
                <w:szCs w:val="22"/>
              </w:rPr>
              <w:t>77 400,00</w:t>
            </w:r>
          </w:p>
        </w:tc>
      </w:tr>
    </w:tbl>
    <w:p w:rsidR="00203F2F" w:rsidRPr="00D4716B" w:rsidRDefault="00203F2F" w:rsidP="00203F2F">
      <w:pPr>
        <w:rPr>
          <w:b/>
          <w:bCs/>
        </w:rPr>
      </w:pPr>
      <w:r w:rsidRPr="00D4716B">
        <w:rPr>
          <w:b/>
          <w:bCs/>
        </w:rPr>
        <w:t>Расчёт НМЦК:</w:t>
      </w:r>
    </w:p>
    <w:p w:rsidR="00203F2F" w:rsidRPr="004F043D" w:rsidRDefault="00203F2F" w:rsidP="00203F2F">
      <w:pPr>
        <w:suppressAutoHyphens w:val="0"/>
        <w:ind w:firstLine="540"/>
        <w:jc w:val="both"/>
        <w:rPr>
          <w:b/>
          <w:lang w:eastAsia="ru-RU"/>
        </w:rPr>
      </w:pPr>
      <w:r w:rsidRPr="00D4716B">
        <w:rPr>
          <w:snapToGrid w:val="0"/>
        </w:rPr>
        <w:t>Расчет НМЦ контракта:</w:t>
      </w:r>
      <w:r w:rsidRPr="00C17AE7">
        <w:rPr>
          <w:b/>
          <w:lang w:eastAsia="ru-RU"/>
        </w:rPr>
        <w:t xml:space="preserve"> </w:t>
      </w:r>
      <w:r w:rsidRPr="004F043D">
        <w:rPr>
          <w:b/>
          <w:lang w:eastAsia="ru-RU"/>
        </w:rPr>
        <w:t xml:space="preserve">Начальная (максимальная) цена контракта: </w:t>
      </w:r>
      <w:r w:rsidR="004C1C7C">
        <w:rPr>
          <w:b/>
          <w:lang w:eastAsia="ru-RU"/>
        </w:rPr>
        <w:t>77 400</w:t>
      </w:r>
      <w:r w:rsidRPr="004F043D">
        <w:rPr>
          <w:b/>
          <w:lang w:eastAsia="ru-RU"/>
        </w:rPr>
        <w:t xml:space="preserve"> (</w:t>
      </w:r>
      <w:r w:rsidR="004C1C7C">
        <w:rPr>
          <w:b/>
          <w:lang w:eastAsia="ru-RU"/>
        </w:rPr>
        <w:t>Семьдесят семь тысяч четыреста</w:t>
      </w:r>
      <w:proofErr w:type="gramStart"/>
      <w:r w:rsidR="004C1C7C">
        <w:rPr>
          <w:b/>
          <w:lang w:eastAsia="ru-RU"/>
        </w:rPr>
        <w:t xml:space="preserve"> </w:t>
      </w:r>
      <w:r w:rsidRPr="004F043D">
        <w:rPr>
          <w:b/>
          <w:lang w:eastAsia="ru-RU"/>
        </w:rPr>
        <w:t>)</w:t>
      </w:r>
      <w:proofErr w:type="gramEnd"/>
      <w:r w:rsidRPr="004F043D">
        <w:rPr>
          <w:b/>
          <w:lang w:eastAsia="ru-RU"/>
        </w:rPr>
        <w:t xml:space="preserve"> рубл</w:t>
      </w:r>
      <w:r w:rsidR="004C1C7C">
        <w:rPr>
          <w:b/>
          <w:lang w:eastAsia="ru-RU"/>
        </w:rPr>
        <w:t>ей</w:t>
      </w:r>
      <w:r w:rsidRPr="004F043D">
        <w:rPr>
          <w:b/>
          <w:lang w:eastAsia="ru-RU"/>
        </w:rPr>
        <w:t xml:space="preserve"> 00 копеек.</w:t>
      </w:r>
    </w:p>
    <w:p w:rsidR="00203F2F" w:rsidRDefault="00203F2F" w:rsidP="00203F2F">
      <w:pPr>
        <w:rPr>
          <w:snapToGrid w:val="0"/>
        </w:rPr>
      </w:pPr>
      <w:r w:rsidRPr="00D4716B">
        <w:rPr>
          <w:snapToGrid w:val="0"/>
        </w:rPr>
        <w:t>Источники информации, используемые при обосновании НМЦ контракта: коммерческие предложения организаций, осуществляющих оказание услуг, поставку товаров, являющихся объектом закупки.</w:t>
      </w:r>
    </w:p>
    <w:p w:rsidR="00203F2F" w:rsidRPr="004F043D" w:rsidRDefault="00203F2F" w:rsidP="00203F2F">
      <w:pPr>
        <w:keepNext/>
        <w:keepLines/>
        <w:suppressAutoHyphens w:val="0"/>
        <w:ind w:firstLine="540"/>
        <w:jc w:val="both"/>
        <w:rPr>
          <w:lang w:eastAsia="ru-RU"/>
        </w:rPr>
      </w:pPr>
      <w:r w:rsidRPr="004F043D">
        <w:rPr>
          <w:lang w:eastAsia="ru-RU"/>
        </w:rPr>
        <w:t>Учитывая необходимость снижения бюджетных расходов, Заказчик принял решение об утверждении НМЦК на основе минимального ценового предложения потенциального Поставщика.</w:t>
      </w:r>
    </w:p>
    <w:p w:rsidR="00203F2F" w:rsidRPr="00D4716B" w:rsidRDefault="00203F2F" w:rsidP="00203F2F">
      <w:pPr>
        <w:rPr>
          <w:snapToGrid w:val="0"/>
        </w:rPr>
      </w:pPr>
    </w:p>
    <w:p w:rsidR="00203F2F" w:rsidRPr="00D4716B" w:rsidRDefault="00203F2F" w:rsidP="00203F2F">
      <w:pPr>
        <w:tabs>
          <w:tab w:val="left" w:pos="7908"/>
        </w:tabs>
        <w:rPr>
          <w:rFonts w:ascii="Times New Roman CYR" w:hAnsi="Times New Roman CYR" w:cs="Times New Roman CYR"/>
          <w:b/>
          <w:bCs/>
          <w:u w:val="single"/>
        </w:rPr>
      </w:pPr>
      <w:r w:rsidRPr="00D4716B">
        <w:rPr>
          <w:rFonts w:ascii="Times New Roman CYR" w:hAnsi="Times New Roman CYR" w:cs="Times New Roman CYR"/>
          <w:b/>
          <w:bCs/>
          <w:u w:val="single"/>
        </w:rPr>
        <w:t>Специалист по закупкам</w:t>
      </w:r>
    </w:p>
    <w:p w:rsidR="00203F2F" w:rsidRPr="00D4716B" w:rsidRDefault="00203F2F" w:rsidP="00203F2F">
      <w:pPr>
        <w:tabs>
          <w:tab w:val="left" w:pos="7908"/>
        </w:tabs>
        <w:rPr>
          <w:rFonts w:ascii="Times New Roman CYR" w:hAnsi="Times New Roman CYR" w:cs="Times New Roman CYR"/>
          <w:bCs/>
          <w:sz w:val="18"/>
          <w:szCs w:val="18"/>
        </w:rPr>
      </w:pPr>
      <w:r w:rsidRPr="00D4716B">
        <w:rPr>
          <w:rFonts w:ascii="Times New Roman CYR" w:hAnsi="Times New Roman CYR" w:cs="Times New Roman CYR"/>
          <w:bCs/>
          <w:sz w:val="18"/>
          <w:szCs w:val="18"/>
        </w:rPr>
        <w:t xml:space="preserve">               (должность)</w:t>
      </w:r>
    </w:p>
    <w:p w:rsidR="00203F2F" w:rsidRPr="00D4716B" w:rsidRDefault="00203F2F" w:rsidP="00203F2F">
      <w:pPr>
        <w:tabs>
          <w:tab w:val="left" w:pos="7908"/>
        </w:tabs>
        <w:rPr>
          <w:rFonts w:ascii="Times New Roman CYR" w:hAnsi="Times New Roman CYR" w:cs="Times New Roman CYR"/>
          <w:bCs/>
          <w:sz w:val="18"/>
          <w:szCs w:val="18"/>
        </w:rPr>
      </w:pPr>
    </w:p>
    <w:p w:rsidR="00203F2F" w:rsidRPr="00D4716B" w:rsidRDefault="00203F2F" w:rsidP="00203F2F">
      <w:pPr>
        <w:tabs>
          <w:tab w:val="left" w:pos="7908"/>
        </w:tabs>
        <w:rPr>
          <w:rFonts w:ascii="Times New Roman CYR" w:hAnsi="Times New Roman CYR" w:cs="Times New Roman CYR"/>
          <w:b/>
          <w:bCs/>
        </w:rPr>
      </w:pPr>
      <w:r w:rsidRPr="00D4716B">
        <w:rPr>
          <w:rFonts w:ascii="Times New Roman CYR" w:hAnsi="Times New Roman CYR" w:cs="Times New Roman CYR"/>
          <w:b/>
          <w:bCs/>
        </w:rPr>
        <w:t xml:space="preserve">____________________  / </w:t>
      </w:r>
      <w:r>
        <w:rPr>
          <w:rFonts w:ascii="Times New Roman CYR" w:hAnsi="Times New Roman CYR" w:cs="Times New Roman CYR"/>
          <w:b/>
          <w:bCs/>
        </w:rPr>
        <w:t>Н.И. Алферова</w:t>
      </w:r>
      <w:r w:rsidRPr="00D4716B">
        <w:rPr>
          <w:rFonts w:ascii="Times New Roman CYR" w:hAnsi="Times New Roman CYR" w:cs="Times New Roman CYR"/>
          <w:b/>
          <w:bCs/>
        </w:rPr>
        <w:t>/</w:t>
      </w:r>
    </w:p>
    <w:p w:rsidR="00203F2F" w:rsidRPr="00D4716B" w:rsidRDefault="00203F2F" w:rsidP="00203F2F">
      <w:pPr>
        <w:tabs>
          <w:tab w:val="left" w:pos="7908"/>
        </w:tabs>
        <w:rPr>
          <w:rFonts w:ascii="Times New Roman CYR" w:hAnsi="Times New Roman CYR" w:cs="Times New Roman CYR"/>
          <w:bCs/>
          <w:sz w:val="18"/>
          <w:szCs w:val="18"/>
        </w:rPr>
      </w:pPr>
      <w:r w:rsidRPr="00D4716B">
        <w:rPr>
          <w:rFonts w:ascii="Times New Roman CYR" w:hAnsi="Times New Roman CYR" w:cs="Times New Roman CYR"/>
          <w:b/>
          <w:bCs/>
        </w:rPr>
        <w:t xml:space="preserve">             </w:t>
      </w:r>
      <w:r w:rsidRPr="00D4716B">
        <w:rPr>
          <w:rFonts w:ascii="Times New Roman CYR" w:hAnsi="Times New Roman CYR" w:cs="Times New Roman CYR"/>
          <w:bCs/>
          <w:sz w:val="18"/>
          <w:szCs w:val="18"/>
        </w:rPr>
        <w:t>(подпись)                   (расшифровка подписи)</w:t>
      </w:r>
    </w:p>
    <w:p w:rsidR="00203F2F" w:rsidRDefault="00203F2F" w:rsidP="004C1C7C">
      <w:pPr>
        <w:tabs>
          <w:tab w:val="left" w:pos="7908"/>
        </w:tabs>
        <w:rPr>
          <w:b/>
          <w:bCs/>
          <w:sz w:val="22"/>
          <w:szCs w:val="22"/>
        </w:rPr>
      </w:pPr>
      <w:r w:rsidRPr="00D4716B">
        <w:rPr>
          <w:rFonts w:ascii="Times New Roman CYR" w:hAnsi="Times New Roman CYR" w:cs="Times New Roman CYR"/>
          <w:b/>
          <w:bCs/>
        </w:rPr>
        <w:t>«</w:t>
      </w:r>
      <w:r>
        <w:rPr>
          <w:rFonts w:ascii="Times New Roman CYR" w:hAnsi="Times New Roman CYR" w:cs="Times New Roman CYR"/>
          <w:b/>
          <w:bCs/>
        </w:rPr>
        <w:t>0</w:t>
      </w:r>
      <w:r w:rsidR="004C1C7C">
        <w:rPr>
          <w:rFonts w:ascii="Times New Roman CYR" w:hAnsi="Times New Roman CYR" w:cs="Times New Roman CYR"/>
          <w:b/>
          <w:bCs/>
        </w:rPr>
        <w:t>3</w:t>
      </w:r>
      <w:r w:rsidRPr="00D4716B">
        <w:rPr>
          <w:rFonts w:ascii="Times New Roman CYR" w:hAnsi="Times New Roman CYR" w:cs="Times New Roman CYR"/>
          <w:b/>
          <w:bCs/>
        </w:rPr>
        <w:t>»</w:t>
      </w:r>
      <w:r>
        <w:rPr>
          <w:rFonts w:ascii="Times New Roman CYR" w:hAnsi="Times New Roman CYR" w:cs="Times New Roman CYR"/>
          <w:b/>
          <w:bCs/>
        </w:rPr>
        <w:t xml:space="preserve"> февраля </w:t>
      </w:r>
      <w:r w:rsidRPr="006B0097">
        <w:rPr>
          <w:rFonts w:ascii="Times New Roman CYR" w:hAnsi="Times New Roman CYR" w:cs="Times New Roman CYR"/>
          <w:b/>
          <w:bCs/>
        </w:rPr>
        <w:t>20</w:t>
      </w:r>
      <w:r>
        <w:rPr>
          <w:rFonts w:ascii="Times New Roman CYR" w:hAnsi="Times New Roman CYR" w:cs="Times New Roman CYR"/>
          <w:b/>
          <w:bCs/>
        </w:rPr>
        <w:t xml:space="preserve">21 </w:t>
      </w:r>
      <w:r w:rsidRPr="006B0097">
        <w:rPr>
          <w:rFonts w:ascii="Times New Roman CYR" w:hAnsi="Times New Roman CYR" w:cs="Times New Roman CYR"/>
          <w:b/>
          <w:bCs/>
        </w:rPr>
        <w:t>год</w:t>
      </w:r>
    </w:p>
    <w:sectPr w:rsidR="00203F2F" w:rsidSect="004E4158">
      <w:pgSz w:w="16838" w:h="11906" w:orient="landscape"/>
      <w:pgMar w:top="1134" w:right="1135" w:bottom="851" w:left="851" w:header="720" w:footer="709"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A0" w:rsidRDefault="003F22A0">
      <w:r>
        <w:separator/>
      </w:r>
    </w:p>
  </w:endnote>
  <w:endnote w:type="continuationSeparator" w:id="0">
    <w:p w:rsidR="003F22A0" w:rsidRDefault="003F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233">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602461"/>
      <w:docPartObj>
        <w:docPartGallery w:val="Page Numbers (Bottom of Page)"/>
        <w:docPartUnique/>
      </w:docPartObj>
    </w:sdtPr>
    <w:sdtEndPr/>
    <w:sdtContent>
      <w:p w:rsidR="00207B63" w:rsidRDefault="00207B63">
        <w:pPr>
          <w:pStyle w:val="af7"/>
          <w:jc w:val="right"/>
        </w:pPr>
        <w:r>
          <w:fldChar w:fldCharType="begin"/>
        </w:r>
        <w:r>
          <w:instrText>PAGE   \* MERGEFORMAT</w:instrText>
        </w:r>
        <w:r>
          <w:fldChar w:fldCharType="separate"/>
        </w:r>
        <w:r w:rsidR="00E80934">
          <w:rPr>
            <w:noProof/>
          </w:rPr>
          <w:t>20</w:t>
        </w:r>
        <w:r>
          <w:fldChar w:fldCharType="end"/>
        </w:r>
      </w:p>
    </w:sdtContent>
  </w:sdt>
  <w:p w:rsidR="00207B63" w:rsidRDefault="00207B6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A0" w:rsidRDefault="003F22A0">
      <w:r>
        <w:separator/>
      </w:r>
    </w:p>
  </w:footnote>
  <w:footnote w:type="continuationSeparator" w:id="0">
    <w:p w:rsidR="003F22A0" w:rsidRDefault="003F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63" w:rsidRDefault="00207B63">
    <w:pPr>
      <w:pStyle w:val="afb"/>
      <w:jc w:val="right"/>
    </w:pPr>
  </w:p>
  <w:p w:rsidR="00207B63" w:rsidRDefault="00207B6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35pt;height:5pt" o:bullet="t" filled="t">
        <v:fill color2="black"/>
        <v:imagedata r:id="rId1" o:title=""/>
      </v:shape>
    </w:pict>
  </w:numPicBullet>
  <w:numPicBullet w:numPicBulletId="1">
    <w:pict>
      <v:shape id="_x0000_i1047" type="#_x0000_t75" style="width:.85pt;height:.85pt" o:bullet="t" filled="t">
        <v:fill color2="black"/>
        <v:textbox inset="0,0,0,0"/>
      </v:shape>
    </w:pict>
  </w:numPicBullet>
  <w:numPicBullet w:numPicBulletId="2">
    <w:pict>
      <v:shape id="_x0000_i1048" type="#_x0000_t75" style="width:.85pt;height:.85pt" o:bullet="t" filled="t">
        <v:fill color2="black"/>
        <v:textbox inset="0,0,0,0"/>
      </v:shape>
    </w:pict>
  </w:numPicBullet>
  <w:numPicBullet w:numPicBulletId="3">
    <w:pict>
      <v:shape id="_x0000_i1049" type="#_x0000_t75" style="width:.85pt;height:.85pt" o:bullet="t" filled="t">
        <v:fill color2="black"/>
        <v:textbox inset="0,0,0,0"/>
      </v:shape>
    </w:pict>
  </w:numPicBullet>
  <w:numPicBullet w:numPicBulletId="4">
    <w:pict>
      <v:shape id="_x0000_i1050" type="#_x0000_t75" style="width:.85pt;height:.85pt" o:bullet="t" filled="t">
        <v:fill color2="black"/>
        <v:textbox inset="0,0,0,0"/>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2"/>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8875DF2"/>
    <w:multiLevelType w:val="hybridMultilevel"/>
    <w:tmpl w:val="DA26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67C2C"/>
    <w:multiLevelType w:val="multilevel"/>
    <w:tmpl w:val="EA4E789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47C01D5"/>
    <w:multiLevelType w:val="multilevel"/>
    <w:tmpl w:val="27240604"/>
    <w:lvl w:ilvl="0">
      <w:start w:val="1"/>
      <w:numFmt w:val="decimal"/>
      <w:lvlText w:val="%1."/>
      <w:lvlJc w:val="left"/>
      <w:pPr>
        <w:ind w:left="360" w:hanging="360"/>
      </w:pPr>
    </w:lvl>
    <w:lvl w:ilvl="1">
      <w:start w:val="1"/>
      <w:numFmt w:val="decimal"/>
      <w:pStyle w:val="list11"/>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B9085B"/>
    <w:multiLevelType w:val="singleLevel"/>
    <w:tmpl w:val="888ABE84"/>
    <w:lvl w:ilvl="0">
      <w:start w:val="4"/>
      <w:numFmt w:val="bullet"/>
      <w:lvlText w:val="-"/>
      <w:lvlJc w:val="left"/>
      <w:pPr>
        <w:tabs>
          <w:tab w:val="num" w:pos="360"/>
        </w:tabs>
        <w:ind w:left="360" w:hanging="360"/>
      </w:pPr>
      <w:rPr>
        <w:rFonts w:hint="default"/>
      </w:rPr>
    </w:lvl>
  </w:abstractNum>
  <w:abstractNum w:abstractNumId="8">
    <w:nsid w:val="1DAC0E31"/>
    <w:multiLevelType w:val="hybridMultilevel"/>
    <w:tmpl w:val="A84861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0506FC"/>
    <w:multiLevelType w:val="multilevel"/>
    <w:tmpl w:val="A25AF660"/>
    <w:lvl w:ilvl="0">
      <w:start w:val="5"/>
      <w:numFmt w:val="decimal"/>
      <w:lvlText w:val="%1."/>
      <w:lvlJc w:val="left"/>
      <w:pPr>
        <w:ind w:left="928" w:hanging="360"/>
      </w:pPr>
      <w:rPr>
        <w:rFonts w:hint="default"/>
      </w:rPr>
    </w:lvl>
    <w:lvl w:ilvl="1">
      <w:start w:val="1"/>
      <w:numFmt w:val="decimal"/>
      <w:lvlText w:val="%1.%2."/>
      <w:lvlJc w:val="left"/>
      <w:pPr>
        <w:ind w:left="135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368"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448" w:hanging="108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528" w:hanging="1440"/>
      </w:pPr>
      <w:rPr>
        <w:rFonts w:hint="default"/>
      </w:rPr>
    </w:lvl>
    <w:lvl w:ilvl="8">
      <w:start w:val="1"/>
      <w:numFmt w:val="decimal"/>
      <w:lvlText w:val="%1.%2.%3.%4.%5.%6.%7.%8.%9."/>
      <w:lvlJc w:val="left"/>
      <w:pPr>
        <w:ind w:left="5248" w:hanging="1800"/>
      </w:pPr>
      <w:rPr>
        <w:rFonts w:hint="default"/>
      </w:rPr>
    </w:lvl>
  </w:abstractNum>
  <w:abstractNum w:abstractNumId="10">
    <w:nsid w:val="2FE47316"/>
    <w:multiLevelType w:val="hybridMultilevel"/>
    <w:tmpl w:val="475AD8F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8AB29DC"/>
    <w:multiLevelType w:val="hybridMultilevel"/>
    <w:tmpl w:val="624C8A12"/>
    <w:lvl w:ilvl="0" w:tplc="A2123E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850BD"/>
    <w:multiLevelType w:val="hybridMultilevel"/>
    <w:tmpl w:val="DA26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32B64"/>
    <w:multiLevelType w:val="hybridMultilevel"/>
    <w:tmpl w:val="6C94D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B968E2"/>
    <w:multiLevelType w:val="hybridMultilevel"/>
    <w:tmpl w:val="51AC9808"/>
    <w:lvl w:ilvl="0" w:tplc="AD7273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0F1840"/>
    <w:multiLevelType w:val="hybridMultilevel"/>
    <w:tmpl w:val="CDDABBBC"/>
    <w:lvl w:ilvl="0" w:tplc="02DE42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05807"/>
    <w:multiLevelType w:val="multilevel"/>
    <w:tmpl w:val="6BA65AC0"/>
    <w:lvl w:ilvl="0">
      <w:start w:val="11"/>
      <w:numFmt w:val="decimal"/>
      <w:lvlText w:val="%1."/>
      <w:lvlJc w:val="left"/>
      <w:pPr>
        <w:tabs>
          <w:tab w:val="num" w:pos="1212"/>
        </w:tabs>
        <w:ind w:left="1212" w:hanging="360"/>
      </w:pPr>
      <w:rPr>
        <w:b/>
      </w:rPr>
    </w:lvl>
    <w:lvl w:ilvl="1">
      <w:start w:val="9"/>
      <w:numFmt w:val="decimal"/>
      <w:lvlText w:val="%1.%2."/>
      <w:lvlJc w:val="left"/>
      <w:pPr>
        <w:tabs>
          <w:tab w:val="num" w:pos="1284"/>
        </w:tabs>
        <w:ind w:left="1284" w:hanging="432"/>
      </w:pPr>
    </w:lvl>
    <w:lvl w:ilvl="2">
      <w:start w:val="1"/>
      <w:numFmt w:val="decimal"/>
      <w:lvlText w:val="%1.%2.%3."/>
      <w:lvlJc w:val="left"/>
      <w:pPr>
        <w:tabs>
          <w:tab w:val="num" w:pos="2292"/>
        </w:tabs>
        <w:ind w:left="2076" w:hanging="504"/>
      </w:pPr>
    </w:lvl>
    <w:lvl w:ilvl="3">
      <w:start w:val="1"/>
      <w:numFmt w:val="decimal"/>
      <w:lvlText w:val="%1.%2.%3.%4."/>
      <w:lvlJc w:val="left"/>
      <w:pPr>
        <w:tabs>
          <w:tab w:val="num" w:pos="2652"/>
        </w:tabs>
        <w:ind w:left="2580" w:hanging="648"/>
      </w:pPr>
    </w:lvl>
    <w:lvl w:ilvl="4">
      <w:start w:val="1"/>
      <w:numFmt w:val="decimal"/>
      <w:lvlText w:val="%1.%2.%3.%4.%5."/>
      <w:lvlJc w:val="left"/>
      <w:pPr>
        <w:tabs>
          <w:tab w:val="num" w:pos="3372"/>
        </w:tabs>
        <w:ind w:left="3084" w:hanging="792"/>
      </w:pPr>
    </w:lvl>
    <w:lvl w:ilvl="5">
      <w:start w:val="1"/>
      <w:numFmt w:val="decimal"/>
      <w:lvlText w:val="%1.%2.%3.%4.%5.%6."/>
      <w:lvlJc w:val="left"/>
      <w:pPr>
        <w:tabs>
          <w:tab w:val="num" w:pos="3732"/>
        </w:tabs>
        <w:ind w:left="3588" w:hanging="936"/>
      </w:pPr>
    </w:lvl>
    <w:lvl w:ilvl="6">
      <w:start w:val="1"/>
      <w:numFmt w:val="decimal"/>
      <w:lvlText w:val="%1.%2.%3.%4.%5.%6.%7."/>
      <w:lvlJc w:val="left"/>
      <w:pPr>
        <w:tabs>
          <w:tab w:val="num" w:pos="4452"/>
        </w:tabs>
        <w:ind w:left="4092" w:hanging="1080"/>
      </w:pPr>
    </w:lvl>
    <w:lvl w:ilvl="7">
      <w:start w:val="1"/>
      <w:numFmt w:val="decimal"/>
      <w:lvlText w:val="%1.%2.%3.%4.%5.%6.%7.%8."/>
      <w:lvlJc w:val="left"/>
      <w:pPr>
        <w:tabs>
          <w:tab w:val="num" w:pos="4812"/>
        </w:tabs>
        <w:ind w:left="4596" w:hanging="1224"/>
      </w:pPr>
    </w:lvl>
    <w:lvl w:ilvl="8">
      <w:start w:val="1"/>
      <w:numFmt w:val="decimal"/>
      <w:lvlText w:val="%1.%2.%3.%4.%5.%6.%7.%8.%9."/>
      <w:lvlJc w:val="left"/>
      <w:pPr>
        <w:tabs>
          <w:tab w:val="num" w:pos="5532"/>
        </w:tabs>
        <w:ind w:left="5172" w:hanging="1440"/>
      </w:pPr>
    </w:lvl>
  </w:abstractNum>
  <w:abstractNum w:abstractNumId="17">
    <w:nsid w:val="4F187FE6"/>
    <w:multiLevelType w:val="hybridMultilevel"/>
    <w:tmpl w:val="D6227958"/>
    <w:lvl w:ilvl="0" w:tplc="C0D08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9E1DA8"/>
    <w:multiLevelType w:val="hybridMultilevel"/>
    <w:tmpl w:val="86D2937E"/>
    <w:lvl w:ilvl="0" w:tplc="2EF61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705A61"/>
    <w:multiLevelType w:val="hybridMultilevel"/>
    <w:tmpl w:val="82740BB8"/>
    <w:lvl w:ilvl="0" w:tplc="587CEFB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336C54"/>
    <w:multiLevelType w:val="multilevel"/>
    <w:tmpl w:val="0419001F"/>
    <w:lvl w:ilvl="0">
      <w:start w:val="1"/>
      <w:numFmt w:val="decimal"/>
      <w:lvlText w:val="%1."/>
      <w:lvlJc w:val="left"/>
      <w:pPr>
        <w:ind w:left="3762" w:hanging="360"/>
      </w:pPr>
      <w:rPr>
        <w:b/>
      </w:rPr>
    </w:lvl>
    <w:lvl w:ilvl="1">
      <w:start w:val="1"/>
      <w:numFmt w:val="decimal"/>
      <w:lvlText w:val="%1.%2."/>
      <w:lvlJc w:val="left"/>
      <w:pPr>
        <w:ind w:left="792" w:hanging="432"/>
      </w:pPr>
      <w:rPr>
        <w:rFonts w:hint="default"/>
        <w:b w:val="0"/>
      </w:rPr>
    </w:lvl>
    <w:lvl w:ilvl="2">
      <w:start w:val="1"/>
      <w:numFmt w:val="decimal"/>
      <w:lvlText w:val="%1.%2.%3."/>
      <w:lvlJc w:val="left"/>
      <w:pPr>
        <w:ind w:left="645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840574"/>
    <w:multiLevelType w:val="hybridMultilevel"/>
    <w:tmpl w:val="D9A883B4"/>
    <w:lvl w:ilvl="0" w:tplc="3D6825FE">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CED478D"/>
    <w:multiLevelType w:val="hybridMultilevel"/>
    <w:tmpl w:val="F244C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4631D2"/>
    <w:multiLevelType w:val="hybridMultilevel"/>
    <w:tmpl w:val="C2224E34"/>
    <w:lvl w:ilvl="0" w:tplc="4704C5CC">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955275F"/>
    <w:multiLevelType w:val="hybridMultilevel"/>
    <w:tmpl w:val="6C1E1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942E48"/>
    <w:multiLevelType w:val="multilevel"/>
    <w:tmpl w:val="95C2DC0E"/>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C4150C2"/>
    <w:multiLevelType w:val="hybridMultilevel"/>
    <w:tmpl w:val="D6227958"/>
    <w:lvl w:ilvl="0" w:tplc="C0D08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C51F63"/>
    <w:multiLevelType w:val="hybridMultilevel"/>
    <w:tmpl w:val="7F323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FC7274"/>
    <w:multiLevelType w:val="hybridMultilevel"/>
    <w:tmpl w:val="624C8A12"/>
    <w:lvl w:ilvl="0" w:tplc="A2123E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1A71A3"/>
    <w:multiLevelType w:val="hybridMultilevel"/>
    <w:tmpl w:val="2F0C5DB2"/>
    <w:lvl w:ilvl="0" w:tplc="A634B54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BA2473D"/>
    <w:multiLevelType w:val="multilevel"/>
    <w:tmpl w:val="825C89B4"/>
    <w:lvl w:ilvl="0">
      <w:start w:val="9"/>
      <w:numFmt w:val="decimal"/>
      <w:lvlText w:val="%1."/>
      <w:lvlJc w:val="left"/>
      <w:pPr>
        <w:ind w:left="420" w:hanging="420"/>
      </w:pPr>
      <w:rPr>
        <w:rFonts w:hint="default"/>
      </w:rPr>
    </w:lvl>
    <w:lvl w:ilvl="1">
      <w:start w:val="3"/>
      <w:numFmt w:val="decimal"/>
      <w:lvlText w:val="%1.%2."/>
      <w:lvlJc w:val="left"/>
      <w:pPr>
        <w:ind w:left="2016" w:hanging="7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576" w:hanging="180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528" w:hanging="2160"/>
      </w:pPr>
      <w:rPr>
        <w:rFonts w:hint="default"/>
      </w:rPr>
    </w:lvl>
  </w:abstractNum>
  <w:abstractNum w:abstractNumId="31">
    <w:nsid w:val="7E544012"/>
    <w:multiLevelType w:val="hybridMultilevel"/>
    <w:tmpl w:val="0CA20496"/>
    <w:lvl w:ilvl="0" w:tplc="A2123E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 w:numId="3">
    <w:abstractNumId w:val="2"/>
  </w:num>
  <w:num w:numId="4">
    <w:abstractNumId w:val="3"/>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9"/>
  </w:num>
  <w:num w:numId="11">
    <w:abstractNumId w:val="28"/>
  </w:num>
  <w:num w:numId="12">
    <w:abstractNumId w:val="8"/>
  </w:num>
  <w:num w:numId="13">
    <w:abstractNumId w:val="13"/>
  </w:num>
  <w:num w:numId="14">
    <w:abstractNumId w:val="11"/>
  </w:num>
  <w:num w:numId="15">
    <w:abstractNumId w:val="31"/>
  </w:num>
  <w:num w:numId="16">
    <w:abstractNumId w:val="23"/>
  </w:num>
  <w:num w:numId="17">
    <w:abstractNumId w:val="6"/>
  </w:num>
  <w:num w:numId="18">
    <w:abstractNumId w:val="12"/>
  </w:num>
  <w:num w:numId="19">
    <w:abstractNumId w:val="26"/>
  </w:num>
  <w:num w:numId="20">
    <w:abstractNumId w:val="21"/>
  </w:num>
  <w:num w:numId="21">
    <w:abstractNumId w:val="27"/>
  </w:num>
  <w:num w:numId="22">
    <w:abstractNumId w:val="10"/>
  </w:num>
  <w:num w:numId="23">
    <w:abstractNumId w:val="18"/>
  </w:num>
  <w:num w:numId="24">
    <w:abstractNumId w:val="24"/>
  </w:num>
  <w:num w:numId="25">
    <w:abstractNumId w:val="29"/>
  </w:num>
  <w:num w:numId="26">
    <w:abstractNumId w:val="32"/>
  </w:num>
  <w:num w:numId="27">
    <w:abstractNumId w:val="5"/>
  </w:num>
  <w:num w:numId="28">
    <w:abstractNumId w:val="25"/>
  </w:num>
  <w:num w:numId="29">
    <w:abstractNumId w:val="22"/>
  </w:num>
  <w:num w:numId="30">
    <w:abstractNumId w:val="30"/>
  </w:num>
  <w:num w:numId="31">
    <w:abstractNumId w:val="17"/>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E4"/>
    <w:rsid w:val="00032628"/>
    <w:rsid w:val="00037DB9"/>
    <w:rsid w:val="00037E4B"/>
    <w:rsid w:val="00037EA6"/>
    <w:rsid w:val="00043881"/>
    <w:rsid w:val="00044576"/>
    <w:rsid w:val="00047680"/>
    <w:rsid w:val="00052DF5"/>
    <w:rsid w:val="00054494"/>
    <w:rsid w:val="00057329"/>
    <w:rsid w:val="00065E27"/>
    <w:rsid w:val="00076E8D"/>
    <w:rsid w:val="00081195"/>
    <w:rsid w:val="00094375"/>
    <w:rsid w:val="000944C7"/>
    <w:rsid w:val="0009606A"/>
    <w:rsid w:val="000A3F81"/>
    <w:rsid w:val="000A6D71"/>
    <w:rsid w:val="000B073D"/>
    <w:rsid w:val="000D3C62"/>
    <w:rsid w:val="000D4A8C"/>
    <w:rsid w:val="000F1DC2"/>
    <w:rsid w:val="000F386F"/>
    <w:rsid w:val="00102DB9"/>
    <w:rsid w:val="0011160A"/>
    <w:rsid w:val="001206AD"/>
    <w:rsid w:val="00127D95"/>
    <w:rsid w:val="00130679"/>
    <w:rsid w:val="00142D3C"/>
    <w:rsid w:val="00190DC0"/>
    <w:rsid w:val="00193E0D"/>
    <w:rsid w:val="001A4807"/>
    <w:rsid w:val="001A4BF2"/>
    <w:rsid w:val="001C26F4"/>
    <w:rsid w:val="001C3F2F"/>
    <w:rsid w:val="001D6769"/>
    <w:rsid w:val="001E2ED9"/>
    <w:rsid w:val="001E3BE9"/>
    <w:rsid w:val="001F0E49"/>
    <w:rsid w:val="00203F2F"/>
    <w:rsid w:val="00207B63"/>
    <w:rsid w:val="00211BB7"/>
    <w:rsid w:val="00214B89"/>
    <w:rsid w:val="00235A19"/>
    <w:rsid w:val="00237F13"/>
    <w:rsid w:val="00250A2F"/>
    <w:rsid w:val="00253C95"/>
    <w:rsid w:val="002546E9"/>
    <w:rsid w:val="0025666E"/>
    <w:rsid w:val="00271EB9"/>
    <w:rsid w:val="002742FC"/>
    <w:rsid w:val="00281699"/>
    <w:rsid w:val="00281974"/>
    <w:rsid w:val="00282E45"/>
    <w:rsid w:val="00292FE6"/>
    <w:rsid w:val="002A2D0D"/>
    <w:rsid w:val="002A6A43"/>
    <w:rsid w:val="002B20A5"/>
    <w:rsid w:val="002E56CF"/>
    <w:rsid w:val="00305107"/>
    <w:rsid w:val="00306238"/>
    <w:rsid w:val="003147AB"/>
    <w:rsid w:val="003156FA"/>
    <w:rsid w:val="00326810"/>
    <w:rsid w:val="00326FF5"/>
    <w:rsid w:val="003347A1"/>
    <w:rsid w:val="00346F29"/>
    <w:rsid w:val="00354781"/>
    <w:rsid w:val="00364F46"/>
    <w:rsid w:val="00366816"/>
    <w:rsid w:val="00375FC4"/>
    <w:rsid w:val="00382C5B"/>
    <w:rsid w:val="00390A45"/>
    <w:rsid w:val="003A6C47"/>
    <w:rsid w:val="003A7FB4"/>
    <w:rsid w:val="003B0711"/>
    <w:rsid w:val="003C023E"/>
    <w:rsid w:val="003C4B80"/>
    <w:rsid w:val="003D27D0"/>
    <w:rsid w:val="003E57F5"/>
    <w:rsid w:val="003F209E"/>
    <w:rsid w:val="003F22A0"/>
    <w:rsid w:val="003F3AD5"/>
    <w:rsid w:val="003F4C31"/>
    <w:rsid w:val="00427882"/>
    <w:rsid w:val="00431504"/>
    <w:rsid w:val="004340BE"/>
    <w:rsid w:val="00440A94"/>
    <w:rsid w:val="00444B5C"/>
    <w:rsid w:val="004506A6"/>
    <w:rsid w:val="00461C97"/>
    <w:rsid w:val="00465AD7"/>
    <w:rsid w:val="00475325"/>
    <w:rsid w:val="004807A6"/>
    <w:rsid w:val="00480B06"/>
    <w:rsid w:val="00483975"/>
    <w:rsid w:val="004934AD"/>
    <w:rsid w:val="004A0464"/>
    <w:rsid w:val="004A0BCC"/>
    <w:rsid w:val="004A48AC"/>
    <w:rsid w:val="004B254B"/>
    <w:rsid w:val="004C0D9B"/>
    <w:rsid w:val="004C1C7C"/>
    <w:rsid w:val="004C2FA1"/>
    <w:rsid w:val="004C6F80"/>
    <w:rsid w:val="004D4E9D"/>
    <w:rsid w:val="004E4158"/>
    <w:rsid w:val="004E605F"/>
    <w:rsid w:val="004F2A8D"/>
    <w:rsid w:val="00504C6C"/>
    <w:rsid w:val="00506FFA"/>
    <w:rsid w:val="00511632"/>
    <w:rsid w:val="00525D3B"/>
    <w:rsid w:val="00526C18"/>
    <w:rsid w:val="0054648D"/>
    <w:rsid w:val="00552AFC"/>
    <w:rsid w:val="005570F7"/>
    <w:rsid w:val="00557210"/>
    <w:rsid w:val="00561E78"/>
    <w:rsid w:val="00565B34"/>
    <w:rsid w:val="00572535"/>
    <w:rsid w:val="00572775"/>
    <w:rsid w:val="0057285B"/>
    <w:rsid w:val="0057548E"/>
    <w:rsid w:val="00575D02"/>
    <w:rsid w:val="00581713"/>
    <w:rsid w:val="00584E8E"/>
    <w:rsid w:val="00586FED"/>
    <w:rsid w:val="00590818"/>
    <w:rsid w:val="00594CB2"/>
    <w:rsid w:val="005D6A46"/>
    <w:rsid w:val="00600ECA"/>
    <w:rsid w:val="006072B7"/>
    <w:rsid w:val="00611946"/>
    <w:rsid w:val="006141D8"/>
    <w:rsid w:val="006152DA"/>
    <w:rsid w:val="00617241"/>
    <w:rsid w:val="0063700C"/>
    <w:rsid w:val="00642C90"/>
    <w:rsid w:val="00647472"/>
    <w:rsid w:val="00655FCD"/>
    <w:rsid w:val="00663CAF"/>
    <w:rsid w:val="00673537"/>
    <w:rsid w:val="00673F2B"/>
    <w:rsid w:val="006763C0"/>
    <w:rsid w:val="00681852"/>
    <w:rsid w:val="006B0097"/>
    <w:rsid w:val="006B742F"/>
    <w:rsid w:val="006C6C33"/>
    <w:rsid w:val="006D6471"/>
    <w:rsid w:val="006D6516"/>
    <w:rsid w:val="006F038C"/>
    <w:rsid w:val="006F43CA"/>
    <w:rsid w:val="00702462"/>
    <w:rsid w:val="00714B36"/>
    <w:rsid w:val="007167F0"/>
    <w:rsid w:val="00716B38"/>
    <w:rsid w:val="00717C7F"/>
    <w:rsid w:val="007234BB"/>
    <w:rsid w:val="00724AF8"/>
    <w:rsid w:val="00726F14"/>
    <w:rsid w:val="00746F60"/>
    <w:rsid w:val="00755DFA"/>
    <w:rsid w:val="00761629"/>
    <w:rsid w:val="00780FE4"/>
    <w:rsid w:val="00791996"/>
    <w:rsid w:val="007941F7"/>
    <w:rsid w:val="007A3738"/>
    <w:rsid w:val="007B0C53"/>
    <w:rsid w:val="007B7DED"/>
    <w:rsid w:val="007C0EFC"/>
    <w:rsid w:val="007C4692"/>
    <w:rsid w:val="00800F3F"/>
    <w:rsid w:val="00806F0B"/>
    <w:rsid w:val="00810006"/>
    <w:rsid w:val="008133CD"/>
    <w:rsid w:val="00833C9E"/>
    <w:rsid w:val="00834813"/>
    <w:rsid w:val="00841149"/>
    <w:rsid w:val="008462A4"/>
    <w:rsid w:val="008536DD"/>
    <w:rsid w:val="00870A68"/>
    <w:rsid w:val="00872FF1"/>
    <w:rsid w:val="0089550E"/>
    <w:rsid w:val="008B191D"/>
    <w:rsid w:val="008B1C79"/>
    <w:rsid w:val="008B490A"/>
    <w:rsid w:val="008B5B17"/>
    <w:rsid w:val="008C4E41"/>
    <w:rsid w:val="008C7B7B"/>
    <w:rsid w:val="008F74BF"/>
    <w:rsid w:val="008F7C2B"/>
    <w:rsid w:val="00904ECE"/>
    <w:rsid w:val="00906106"/>
    <w:rsid w:val="00913ABD"/>
    <w:rsid w:val="0093053F"/>
    <w:rsid w:val="009324E6"/>
    <w:rsid w:val="009505AC"/>
    <w:rsid w:val="00964560"/>
    <w:rsid w:val="0097335E"/>
    <w:rsid w:val="00983200"/>
    <w:rsid w:val="00992740"/>
    <w:rsid w:val="009A2161"/>
    <w:rsid w:val="009A539D"/>
    <w:rsid w:val="009B4085"/>
    <w:rsid w:val="009C078A"/>
    <w:rsid w:val="009C315F"/>
    <w:rsid w:val="00A1418B"/>
    <w:rsid w:val="00A15C73"/>
    <w:rsid w:val="00A23255"/>
    <w:rsid w:val="00A25E59"/>
    <w:rsid w:val="00A31041"/>
    <w:rsid w:val="00A33155"/>
    <w:rsid w:val="00A40B9E"/>
    <w:rsid w:val="00A50D76"/>
    <w:rsid w:val="00A51563"/>
    <w:rsid w:val="00A5783F"/>
    <w:rsid w:val="00A659F6"/>
    <w:rsid w:val="00A81E9E"/>
    <w:rsid w:val="00AB7129"/>
    <w:rsid w:val="00AC2C46"/>
    <w:rsid w:val="00AD21D1"/>
    <w:rsid w:val="00AE44BF"/>
    <w:rsid w:val="00AF1C6B"/>
    <w:rsid w:val="00B003F9"/>
    <w:rsid w:val="00B05AA6"/>
    <w:rsid w:val="00B144F1"/>
    <w:rsid w:val="00B14E20"/>
    <w:rsid w:val="00B34A0C"/>
    <w:rsid w:val="00B47AD7"/>
    <w:rsid w:val="00B509D8"/>
    <w:rsid w:val="00B535B5"/>
    <w:rsid w:val="00B56E11"/>
    <w:rsid w:val="00B60DAF"/>
    <w:rsid w:val="00B84042"/>
    <w:rsid w:val="00BC12CF"/>
    <w:rsid w:val="00BC6933"/>
    <w:rsid w:val="00BD6F0C"/>
    <w:rsid w:val="00BE2D3C"/>
    <w:rsid w:val="00BF4231"/>
    <w:rsid w:val="00C00A1C"/>
    <w:rsid w:val="00C2030A"/>
    <w:rsid w:val="00C213AA"/>
    <w:rsid w:val="00C47C35"/>
    <w:rsid w:val="00C52919"/>
    <w:rsid w:val="00C52C97"/>
    <w:rsid w:val="00C769AA"/>
    <w:rsid w:val="00C8348F"/>
    <w:rsid w:val="00CA5A39"/>
    <w:rsid w:val="00CB105A"/>
    <w:rsid w:val="00CB527D"/>
    <w:rsid w:val="00CE2E70"/>
    <w:rsid w:val="00CF58F7"/>
    <w:rsid w:val="00D072CA"/>
    <w:rsid w:val="00D12D31"/>
    <w:rsid w:val="00D140F5"/>
    <w:rsid w:val="00D15247"/>
    <w:rsid w:val="00D2086C"/>
    <w:rsid w:val="00D25B85"/>
    <w:rsid w:val="00D342B8"/>
    <w:rsid w:val="00D37F1D"/>
    <w:rsid w:val="00D40B44"/>
    <w:rsid w:val="00D4716B"/>
    <w:rsid w:val="00D60E6B"/>
    <w:rsid w:val="00D60FCD"/>
    <w:rsid w:val="00D6407E"/>
    <w:rsid w:val="00D64B92"/>
    <w:rsid w:val="00D80885"/>
    <w:rsid w:val="00D82A9C"/>
    <w:rsid w:val="00D83BE6"/>
    <w:rsid w:val="00D96C23"/>
    <w:rsid w:val="00DA0301"/>
    <w:rsid w:val="00DA1D83"/>
    <w:rsid w:val="00DA1DFF"/>
    <w:rsid w:val="00DA7A85"/>
    <w:rsid w:val="00DB6B90"/>
    <w:rsid w:val="00DC78A6"/>
    <w:rsid w:val="00DD2E61"/>
    <w:rsid w:val="00DE250C"/>
    <w:rsid w:val="00DE475D"/>
    <w:rsid w:val="00DE4981"/>
    <w:rsid w:val="00DE77F0"/>
    <w:rsid w:val="00DF536A"/>
    <w:rsid w:val="00E16CE8"/>
    <w:rsid w:val="00E228CD"/>
    <w:rsid w:val="00E31F84"/>
    <w:rsid w:val="00E31FDA"/>
    <w:rsid w:val="00E4357C"/>
    <w:rsid w:val="00E517CC"/>
    <w:rsid w:val="00E57B69"/>
    <w:rsid w:val="00E6388B"/>
    <w:rsid w:val="00E65940"/>
    <w:rsid w:val="00E65A48"/>
    <w:rsid w:val="00E76167"/>
    <w:rsid w:val="00E80934"/>
    <w:rsid w:val="00E866CC"/>
    <w:rsid w:val="00EB3A79"/>
    <w:rsid w:val="00ED1096"/>
    <w:rsid w:val="00EE5F8D"/>
    <w:rsid w:val="00EF041C"/>
    <w:rsid w:val="00EF753E"/>
    <w:rsid w:val="00F04349"/>
    <w:rsid w:val="00F12E85"/>
    <w:rsid w:val="00F148CE"/>
    <w:rsid w:val="00F23B3F"/>
    <w:rsid w:val="00F30E41"/>
    <w:rsid w:val="00F44428"/>
    <w:rsid w:val="00F50925"/>
    <w:rsid w:val="00F77A5D"/>
    <w:rsid w:val="00F8535E"/>
    <w:rsid w:val="00F91351"/>
    <w:rsid w:val="00F9587B"/>
    <w:rsid w:val="00FC5AB9"/>
    <w:rsid w:val="00FD4F53"/>
    <w:rsid w:val="00FD7681"/>
    <w:rsid w:val="00FE0561"/>
    <w:rsid w:val="00FF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Cs w:val="20"/>
      <w:lang w:val="el-GR"/>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sz w:val="20"/>
      <w:szCs w:val="20"/>
    </w:rPr>
  </w:style>
  <w:style w:type="paragraph" w:styleId="4">
    <w:name w:val="heading 4"/>
    <w:basedOn w:val="a"/>
    <w:next w:val="a"/>
    <w:qFormat/>
    <w:pPr>
      <w:keepNext/>
      <w:numPr>
        <w:ilvl w:val="3"/>
        <w:numId w:val="1"/>
      </w:numPr>
      <w:spacing w:before="240" w:after="60"/>
      <w:outlineLvl w:val="3"/>
    </w:pPr>
    <w:rPr>
      <w:rFonts w:ascii="Calibri" w:hAnsi="Calibri"/>
      <w:b/>
      <w:bCs/>
      <w:sz w:val="28"/>
      <w:szCs w:val="28"/>
    </w:rPr>
  </w:style>
  <w:style w:type="paragraph" w:styleId="6">
    <w:name w:val="heading 6"/>
    <w:basedOn w:val="a"/>
    <w:next w:val="a0"/>
    <w:qFormat/>
    <w:pPr>
      <w:keepNext/>
      <w:keepLines/>
      <w:numPr>
        <w:ilvl w:val="5"/>
        <w:numId w:val="1"/>
      </w:numPr>
      <w:spacing w:before="200"/>
      <w:outlineLvl w:val="5"/>
    </w:pPr>
    <w:rPr>
      <w:rFonts w:ascii="Cambria" w:hAnsi="Cambria" w:cs="font233"/>
      <w:i/>
      <w:iCs/>
      <w:color w:val="243F60"/>
    </w:rPr>
  </w:style>
  <w:style w:type="paragraph" w:styleId="8">
    <w:name w:val="heading 8"/>
    <w:basedOn w:val="a"/>
    <w:next w:val="a"/>
    <w:qFormat/>
    <w:pPr>
      <w:numPr>
        <w:ilvl w:val="7"/>
        <w:numId w:val="1"/>
      </w:num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4z0">
    <w:name w:val="WW8Num4z0"/>
    <w:rPr>
      <w:b/>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Absatz-Standardschriftart111111111111111">
    <w:name w:val="WW-Absatz-Standardschriftart111111111111111"/>
  </w:style>
  <w:style w:type="character" w:customStyle="1" w:styleId="WW8Num3z0">
    <w:name w:val="WW8Num3z0"/>
    <w:rPr>
      <w:rFonts w:ascii="Symbol" w:hAnsi="Symbol"/>
      <w:color w:val="auto"/>
    </w:rPr>
  </w:style>
  <w:style w:type="character" w:customStyle="1" w:styleId="WW8Num3z1">
    <w:name w:val="WW8Num3z1"/>
    <w:rPr>
      <w:rFonts w:cs="Times New Roman"/>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2z0">
    <w:name w:val="WW8Num2z0"/>
    <w:rPr>
      <w:b/>
    </w:rPr>
  </w:style>
  <w:style w:type="character" w:customStyle="1" w:styleId="WW8Num6z0">
    <w:name w:val="WW8Num6z0"/>
    <w:rPr>
      <w:rFonts w:cs="Times New Roman"/>
    </w:rPr>
  </w:style>
  <w:style w:type="character" w:customStyle="1" w:styleId="WW-Absatz-Standardschriftart1111111111111111111111">
    <w:name w:val="WW-Absatz-Standardschriftart1111111111111111111111"/>
  </w:style>
  <w:style w:type="character" w:customStyle="1" w:styleId="WW8Num1z0">
    <w:name w:val="WW8Num1z0"/>
    <w:rPr>
      <w:rFonts w:cs="Times New Roman"/>
    </w:rPr>
  </w:style>
  <w:style w:type="character" w:customStyle="1" w:styleId="WW8Num7z0">
    <w:name w:val="WW8Num7z0"/>
    <w:rPr>
      <w:b/>
    </w:rPr>
  </w:style>
  <w:style w:type="character" w:customStyle="1" w:styleId="WW8Num8z0">
    <w:name w:val="WW8Num8z0"/>
    <w:rPr>
      <w:b/>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4z0">
    <w:name w:val="WW8Num14z0"/>
    <w:rPr>
      <w:rFonts w:ascii="Symbol" w:hAnsi="Symbol"/>
      <w:color w:val="auto"/>
    </w:rPr>
  </w:style>
  <w:style w:type="character" w:customStyle="1" w:styleId="WW8Num16z0">
    <w:name w:val="WW8Num16z0"/>
    <w:rPr>
      <w:rFonts w:cs="Times New Roman"/>
    </w:rPr>
  </w:style>
  <w:style w:type="character" w:customStyle="1" w:styleId="11">
    <w:name w:val="Основной шрифт абзаца1"/>
  </w:style>
  <w:style w:type="character" w:styleId="a4">
    <w:name w:val="page number"/>
    <w:basedOn w:val="11"/>
  </w:style>
  <w:style w:type="character" w:styleId="a5">
    <w:name w:val="Hyperlink"/>
    <w:uiPriority w:val="99"/>
    <w:rPr>
      <w:color w:val="0000FF"/>
      <w:u w:val="single"/>
    </w:rPr>
  </w:style>
  <w:style w:type="character" w:customStyle="1" w:styleId="a6">
    <w:name w:val="Основной текст с отступом Знак"/>
    <w:rPr>
      <w:sz w:val="24"/>
      <w:szCs w:val="24"/>
    </w:rPr>
  </w:style>
  <w:style w:type="character" w:customStyle="1" w:styleId="12">
    <w:name w:val="Заголовок 1 Знак"/>
    <w:rPr>
      <w:sz w:val="24"/>
      <w:lang w:val="el-GR"/>
    </w:rPr>
  </w:style>
  <w:style w:type="character" w:customStyle="1" w:styleId="30">
    <w:name w:val="Заголовок 3 Знак"/>
    <w:basedOn w:val="11"/>
  </w:style>
  <w:style w:type="character" w:customStyle="1" w:styleId="a7">
    <w:name w:val="Верхний колонтитул Знак"/>
    <w:uiPriority w:val="99"/>
    <w:rPr>
      <w:sz w:val="24"/>
      <w:szCs w:val="24"/>
    </w:rPr>
  </w:style>
  <w:style w:type="character" w:customStyle="1" w:styleId="31">
    <w:name w:val="Основной текст 3 Знак"/>
    <w:rPr>
      <w:sz w:val="16"/>
      <w:szCs w:val="16"/>
    </w:rPr>
  </w:style>
  <w:style w:type="character" w:customStyle="1" w:styleId="20">
    <w:name w:val="Основной текст с отступом 2 Знак"/>
    <w:rPr>
      <w:sz w:val="24"/>
      <w:szCs w:val="24"/>
    </w:rPr>
  </w:style>
  <w:style w:type="character" w:customStyle="1" w:styleId="a8">
    <w:name w:val="Схема документа Знак"/>
    <w:rPr>
      <w:rFonts w:ascii="Tahoma" w:hAnsi="Tahoma" w:cs="Tahoma"/>
      <w:sz w:val="16"/>
      <w:szCs w:val="16"/>
    </w:rPr>
  </w:style>
  <w:style w:type="character" w:customStyle="1" w:styleId="newsdateblue11">
    <w:name w:val="news_date_blue11"/>
    <w:rPr>
      <w:rFonts w:ascii="Arial" w:hAnsi="Arial" w:cs="Arial"/>
      <w:color w:val="0057D9"/>
      <w:sz w:val="22"/>
      <w:szCs w:val="22"/>
      <w:u w:val="single"/>
    </w:rPr>
  </w:style>
  <w:style w:type="character" w:customStyle="1" w:styleId="a9">
    <w:name w:val="Нижний колонтитул Знак"/>
    <w:uiPriority w:val="99"/>
    <w:rPr>
      <w:sz w:val="24"/>
      <w:szCs w:val="24"/>
    </w:rPr>
  </w:style>
  <w:style w:type="character" w:styleId="aa">
    <w:name w:val="Strong"/>
    <w:uiPriority w:val="22"/>
    <w:qFormat/>
    <w:rPr>
      <w:b/>
      <w:bCs/>
    </w:rPr>
  </w:style>
  <w:style w:type="character" w:customStyle="1" w:styleId="label">
    <w:name w:val="label"/>
    <w:basedOn w:val="11"/>
  </w:style>
  <w:style w:type="character" w:customStyle="1" w:styleId="dfaq">
    <w:name w:val="dfaq"/>
    <w:basedOn w:val="11"/>
  </w:style>
  <w:style w:type="character" w:customStyle="1" w:styleId="dfaq1">
    <w:name w:val="dfaq1"/>
    <w:basedOn w:val="11"/>
  </w:style>
  <w:style w:type="character" w:styleId="ab">
    <w:name w:val="FollowedHyperlink"/>
    <w:rPr>
      <w:color w:val="800080"/>
      <w:u w:val="single"/>
    </w:rPr>
  </w:style>
  <w:style w:type="character" w:customStyle="1" w:styleId="40">
    <w:name w:val="Заголовок 4 Знак"/>
    <w:rPr>
      <w:rFonts w:ascii="Calibri" w:eastAsia="Times New Roman" w:hAnsi="Calibri" w:cs="Times New Roman"/>
      <w:b/>
      <w:bCs/>
      <w:sz w:val="28"/>
      <w:szCs w:val="28"/>
    </w:rPr>
  </w:style>
  <w:style w:type="character" w:customStyle="1" w:styleId="80">
    <w:name w:val="Заголовок 8 Знак"/>
    <w:rPr>
      <w:rFonts w:ascii="Calibri" w:eastAsia="Times New Roman" w:hAnsi="Calibri" w:cs="Times New Roman"/>
      <w:i/>
      <w:iCs/>
      <w:sz w:val="24"/>
      <w:szCs w:val="24"/>
    </w:rPr>
  </w:style>
  <w:style w:type="character" w:customStyle="1" w:styleId="ac">
    <w:name w:val="Основной текст Знак"/>
    <w:rPr>
      <w:sz w:val="24"/>
      <w:szCs w:val="24"/>
    </w:rPr>
  </w:style>
  <w:style w:type="character" w:customStyle="1" w:styleId="summ">
    <w:name w:val="summ"/>
    <w:basedOn w:val="11"/>
  </w:style>
  <w:style w:type="character" w:customStyle="1" w:styleId="ad">
    <w:name w:val="Текст Знак"/>
    <w:link w:val="ae"/>
    <w:rPr>
      <w:rFonts w:ascii="Courier New" w:hAnsi="Courier New" w:cs="Courier New"/>
    </w:rPr>
  </w:style>
  <w:style w:type="character" w:customStyle="1" w:styleId="st1">
    <w:name w:val="st1"/>
    <w:basedOn w:val="11"/>
  </w:style>
  <w:style w:type="character" w:customStyle="1" w:styleId="data3">
    <w:name w:val="data3"/>
    <w:rPr>
      <w:b/>
      <w:bCs/>
      <w:vanish w:val="0"/>
      <w:color w:val="333333"/>
      <w:sz w:val="24"/>
      <w:szCs w:val="24"/>
    </w:rPr>
  </w:style>
  <w:style w:type="character" w:customStyle="1" w:styleId="af">
    <w:name w:val="Абзац списка Знак"/>
    <w:rPr>
      <w:sz w:val="24"/>
      <w:szCs w:val="24"/>
      <w:lang w:val="x-none"/>
    </w:rPr>
  </w:style>
  <w:style w:type="character" w:customStyle="1" w:styleId="21">
    <w:name w:val="Заголовок 2 Знак"/>
    <w:rPr>
      <w:rFonts w:ascii="Arial" w:hAnsi="Arial" w:cs="Arial"/>
      <w:b/>
      <w:bCs/>
      <w:i/>
      <w:iCs/>
      <w:sz w:val="28"/>
      <w:szCs w:val="28"/>
    </w:rPr>
  </w:style>
  <w:style w:type="character" w:customStyle="1" w:styleId="ConsPlusNormal">
    <w:name w:val="ConsPlusNormal Знак"/>
    <w:rPr>
      <w:rFonts w:ascii="Arial" w:hAnsi="Arial" w:cs="Arial"/>
    </w:rPr>
  </w:style>
  <w:style w:type="character" w:customStyle="1" w:styleId="Internetlink">
    <w:name w:val="Internet link"/>
    <w:rPr>
      <w:color w:val="000080"/>
      <w:u w:val="single"/>
    </w:rPr>
  </w:style>
  <w:style w:type="character" w:styleId="af0">
    <w:name w:val="Emphasis"/>
    <w:qFormat/>
    <w:rPr>
      <w:i/>
    </w:rPr>
  </w:style>
  <w:style w:type="character" w:customStyle="1" w:styleId="af1">
    <w:name w:val="Основной текст + Не полужирный"/>
    <w:rPr>
      <w:rFonts w:ascii="Times New Roman" w:hAnsi="Times New Roman"/>
      <w:b/>
      <w:i/>
      <w:sz w:val="15"/>
      <w:u w:val="none"/>
    </w:rPr>
  </w:style>
  <w:style w:type="character" w:customStyle="1" w:styleId="af2">
    <w:name w:val="Основной шрифт"/>
  </w:style>
  <w:style w:type="character" w:customStyle="1" w:styleId="blk">
    <w:name w:val="blk"/>
  </w:style>
  <w:style w:type="character" w:customStyle="1" w:styleId="r">
    <w:name w:val="r"/>
  </w:style>
  <w:style w:type="character" w:customStyle="1" w:styleId="ListLabel5">
    <w:name w:val="ListLabel 5"/>
    <w:rPr>
      <w:rFonts w:cs="Times New Roman"/>
      <w:b/>
    </w:rPr>
  </w:style>
  <w:style w:type="character" w:customStyle="1" w:styleId="ListLabel2">
    <w:name w:val="ListLabel 2"/>
    <w:rPr>
      <w:rFonts w:cs="Times New Roman"/>
    </w:rPr>
  </w:style>
  <w:style w:type="character" w:customStyle="1" w:styleId="af3">
    <w:name w:val="Символ нумерации"/>
  </w:style>
  <w:style w:type="character" w:customStyle="1" w:styleId="af4">
    <w:name w:val="Символы концевой сноски"/>
    <w:rPr>
      <w:vertAlign w:val="superscript"/>
    </w:rPr>
  </w:style>
  <w:style w:type="paragraph" w:customStyle="1" w:styleId="af5">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6">
    <w:name w:val="List"/>
    <w:basedOn w:val="a0"/>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4">
    <w:name w:val="Указатель1"/>
    <w:basedOn w:val="a"/>
    <w:pPr>
      <w:suppressLineNumbers/>
    </w:pPr>
    <w:rPr>
      <w:rFonts w:ascii="Arial" w:hAnsi="Arial" w:cs="Mangal"/>
    </w:rPr>
  </w:style>
  <w:style w:type="paragraph" w:customStyle="1" w:styleId="15">
    <w:name w:val="Текст1"/>
    <w:basedOn w:val="a"/>
    <w:rPr>
      <w:rFonts w:ascii="Courier New" w:hAnsi="Courier New" w:cs="Courier New"/>
      <w:sz w:val="20"/>
      <w:szCs w:val="20"/>
    </w:rPr>
  </w:style>
  <w:style w:type="paragraph" w:customStyle="1" w:styleId="210">
    <w:name w:val="Основной текст 21"/>
    <w:basedOn w:val="a"/>
    <w:pPr>
      <w:jc w:val="both"/>
    </w:pPr>
  </w:style>
  <w:style w:type="paragraph" w:styleId="af7">
    <w:name w:val="footer"/>
    <w:basedOn w:val="a"/>
    <w:uiPriority w:val="99"/>
    <w:pPr>
      <w:tabs>
        <w:tab w:val="center" w:pos="4677"/>
        <w:tab w:val="right" w:pos="9355"/>
      </w:tabs>
    </w:pPr>
  </w:style>
  <w:style w:type="paragraph" w:styleId="af8">
    <w:name w:val="Balloon Text"/>
    <w:basedOn w:val="a"/>
    <w:link w:val="af9"/>
    <w:uiPriority w:val="99"/>
    <w:rPr>
      <w:rFonts w:ascii="Tahoma" w:hAnsi="Tahoma" w:cs="Tahoma"/>
      <w:sz w:val="16"/>
      <w:szCs w:val="16"/>
    </w:rPr>
  </w:style>
  <w:style w:type="paragraph" w:styleId="afa">
    <w:name w:val="Body Text Indent"/>
    <w:basedOn w:val="a"/>
    <w:pPr>
      <w:spacing w:after="120"/>
      <w:ind w:left="283"/>
    </w:pPr>
  </w:style>
  <w:style w:type="paragraph" w:styleId="afb">
    <w:name w:val="header"/>
    <w:basedOn w:val="a"/>
    <w:uiPriority w:val="99"/>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211">
    <w:name w:val="Основной текст с отступом 21"/>
    <w:basedOn w:val="a"/>
    <w:pPr>
      <w:spacing w:after="120" w:line="480" w:lineRule="auto"/>
      <w:ind w:left="283"/>
    </w:pPr>
  </w:style>
  <w:style w:type="paragraph" w:customStyle="1" w:styleId="16">
    <w:name w:val="Схема документа1"/>
    <w:basedOn w:val="a"/>
    <w:rPr>
      <w:rFonts w:ascii="Tahoma" w:hAnsi="Tahoma" w:cs="Tahoma"/>
      <w:sz w:val="16"/>
      <w:szCs w:val="16"/>
    </w:rPr>
  </w:style>
  <w:style w:type="paragraph" w:styleId="afc">
    <w:name w:val="Normal (Web)"/>
    <w:basedOn w:val="a"/>
    <w:uiPriority w:val="99"/>
    <w:pPr>
      <w:spacing w:before="280" w:after="280"/>
    </w:p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d">
    <w:name w:val="List Paragraph"/>
    <w:aliases w:val="ТЗ список,Bullet List,FooterText,numbered,Paragraphe de liste1,Bulletr List Paragraph,Список нумерованный цифры,Цветной список - Акцент 11,lp1,List Paragraph1"/>
    <w:basedOn w:val="a"/>
    <w:uiPriority w:val="99"/>
    <w:qFormat/>
    <w:pPr>
      <w:ind w:left="708"/>
    </w:pPr>
    <w:rPr>
      <w:lang w:val="x-none"/>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ConsNormal">
    <w:name w:val="ConsNormal"/>
    <w:link w:val="ConsNormal0"/>
    <w:pPr>
      <w:widowControl w:val="0"/>
      <w:suppressAutoHyphens/>
      <w:autoSpaceDE w:val="0"/>
      <w:ind w:right="19772" w:firstLine="720"/>
    </w:pPr>
    <w:rPr>
      <w:rFonts w:ascii="Arial" w:eastAsia="Arial" w:hAnsi="Arial" w:cs="Arial"/>
      <w:lang w:eastAsia="ar-SA"/>
    </w:rPr>
  </w:style>
  <w:style w:type="paragraph" w:customStyle="1" w:styleId="ConsTitle">
    <w:name w:val="ConsTitle"/>
    <w:pPr>
      <w:widowControl w:val="0"/>
      <w:suppressAutoHyphens/>
      <w:autoSpaceDE w:val="0"/>
    </w:pPr>
    <w:rPr>
      <w:rFonts w:ascii="Arial" w:eastAsia="Arial" w:hAnsi="Arial" w:cs="Arial"/>
      <w:b/>
      <w:bCs/>
      <w:sz w:val="16"/>
      <w:szCs w:val="16"/>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0">
    <w:name w:val="ConsPlusNormal"/>
    <w:qFormat/>
    <w:pPr>
      <w:suppressAutoHyphens/>
      <w:autoSpaceDE w:val="0"/>
      <w:ind w:firstLine="720"/>
    </w:pPr>
    <w:rPr>
      <w:rFonts w:ascii="Arial" w:eastAsia="Arial" w:hAnsi="Arial" w:cs="Arial"/>
      <w:lang w:eastAsia="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Oaeno">
    <w:name w:val="Oaeno"/>
    <w:basedOn w:val="a"/>
    <w:rPr>
      <w:rFonts w:ascii="Courier New" w:hAnsi="Courier New" w:cs="Courier New"/>
      <w:sz w:val="20"/>
      <w:szCs w:val="20"/>
    </w:rPr>
  </w:style>
  <w:style w:type="paragraph" w:customStyle="1" w:styleId="consnormal1">
    <w:name w:val="consnormal"/>
    <w:basedOn w:val="a"/>
    <w:rPr>
      <w:rFonts w:ascii="Arial" w:eastAsia="Calibri" w:hAnsi="Arial" w:cs="Arial"/>
      <w:sz w:val="23"/>
      <w:szCs w:val="23"/>
    </w:rPr>
  </w:style>
  <w:style w:type="paragraph" w:customStyle="1" w:styleId="17">
    <w:name w:val="Обычный1"/>
    <w:pPr>
      <w:widowControl w:val="0"/>
      <w:suppressAutoHyphens/>
      <w:spacing w:before="100" w:after="100"/>
    </w:pPr>
    <w:rPr>
      <w:rFonts w:eastAsia="Calibri"/>
      <w:sz w:val="24"/>
      <w:lang w:eastAsia="ar-SA"/>
    </w:rPr>
  </w:style>
  <w:style w:type="paragraph" w:customStyle="1" w:styleId="18">
    <w:name w:val="Без интервала1"/>
    <w:pPr>
      <w:suppressAutoHyphens/>
    </w:pPr>
    <w:rPr>
      <w:rFonts w:ascii="Calibri" w:eastAsia="Arial Unicode MS" w:hAnsi="Calibri" w:cs="Calibri"/>
      <w:kern w:val="1"/>
      <w:sz w:val="24"/>
      <w:szCs w:val="24"/>
      <w:lang w:eastAsia="hi-IN" w:bidi="hi-IN"/>
    </w:rPr>
  </w:style>
  <w:style w:type="paragraph" w:customStyle="1" w:styleId="Preformat">
    <w:name w:val="Preformat"/>
    <w:pPr>
      <w:widowControl w:val="0"/>
      <w:suppressAutoHyphens/>
    </w:pPr>
    <w:rPr>
      <w:rFonts w:ascii="Courier New" w:eastAsia="Arial" w:hAnsi="Courier New" w:cs="Courier New"/>
      <w:lang w:eastAsia="ar-SA"/>
    </w:rPr>
  </w:style>
  <w:style w:type="paragraph" w:styleId="afe">
    <w:name w:val="No Spacing"/>
    <w:uiPriority w:val="99"/>
    <w:qFormat/>
    <w:pPr>
      <w:widowControl w:val="0"/>
      <w:suppressAutoHyphens/>
      <w:autoSpaceDE w:val="0"/>
      <w:ind w:firstLine="709"/>
      <w:jc w:val="both"/>
    </w:pPr>
    <w:rPr>
      <w:rFonts w:ascii="Verdana" w:eastAsia="Calibri" w:hAnsi="Verdana" w:cs="Arial"/>
      <w:szCs w:val="18"/>
      <w:lang w:eastAsia="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a"/>
    <w:pPr>
      <w:pBdr>
        <w:top w:val="single" w:sz="4" w:space="0" w:color="000000"/>
        <w:left w:val="single" w:sz="4" w:space="0" w:color="000000"/>
        <w:right w:val="single" w:sz="4" w:space="0" w:color="000000"/>
      </w:pBdr>
      <w:spacing w:before="280" w:after="280"/>
    </w:p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sz w:val="18"/>
      <w:szCs w:val="18"/>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jc w:val="center"/>
    </w:pPr>
    <w:rPr>
      <w:b/>
      <w:bCs/>
      <w:color w:val="000000"/>
      <w:sz w:val="18"/>
      <w:szCs w:val="18"/>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jc w:val="center"/>
    </w:pPr>
    <w:rPr>
      <w:color w:val="000000"/>
      <w:sz w:val="18"/>
      <w:szCs w:val="18"/>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jc w:val="center"/>
    </w:pPr>
    <w:rPr>
      <w:color w:val="00000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pPr>
    <w:rPr>
      <w:color w:val="000000"/>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sz w:val="16"/>
      <w:szCs w:val="16"/>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jc w:val="center"/>
    </w:pPr>
    <w:rPr>
      <w:sz w:val="18"/>
      <w:szCs w:val="18"/>
    </w:rPr>
  </w:style>
  <w:style w:type="paragraph" w:customStyle="1" w:styleId="xl80">
    <w:name w:val="xl80"/>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82">
    <w:name w:val="xl82"/>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rPr>
  </w:style>
  <w:style w:type="paragraph" w:customStyle="1" w:styleId="xl83">
    <w:name w:val="xl83"/>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sz w:val="18"/>
      <w:szCs w:val="18"/>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w:hAnsi="Arial" w:cs="Arial"/>
      <w:sz w:val="18"/>
      <w:szCs w:val="18"/>
    </w:rPr>
  </w:style>
  <w:style w:type="paragraph" w:customStyle="1" w:styleId="xl85">
    <w:name w:val="xl85"/>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ascii="Arial" w:hAnsi="Arial" w:cs="Arial"/>
      <w:sz w:val="18"/>
      <w:szCs w:val="18"/>
    </w:rPr>
  </w:style>
  <w:style w:type="paragraph" w:customStyle="1" w:styleId="xl86">
    <w:name w:val="xl86"/>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rPr>
  </w:style>
  <w:style w:type="paragraph" w:customStyle="1" w:styleId="xl87">
    <w:name w:val="xl87"/>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style>
  <w:style w:type="paragraph" w:customStyle="1" w:styleId="xl88">
    <w:name w:val="xl88"/>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sz w:val="18"/>
      <w:szCs w:val="18"/>
    </w:rPr>
  </w:style>
  <w:style w:type="paragraph" w:customStyle="1" w:styleId="xl89">
    <w:name w:val="xl89"/>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sz w:val="18"/>
      <w:szCs w:val="18"/>
    </w:rPr>
  </w:style>
  <w:style w:type="paragraph" w:customStyle="1" w:styleId="xl90">
    <w:name w:val="xl90"/>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color w:val="FF0000"/>
      <w:sz w:val="18"/>
      <w:szCs w:val="18"/>
    </w:rPr>
  </w:style>
  <w:style w:type="paragraph" w:customStyle="1" w:styleId="xl91">
    <w:name w:val="xl91"/>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ascii="Arial" w:hAnsi="Arial" w:cs="Arial"/>
      <w:sz w:val="18"/>
      <w:szCs w:val="18"/>
    </w:rPr>
  </w:style>
  <w:style w:type="paragraph" w:customStyle="1" w:styleId="xl92">
    <w:name w:val="xl92"/>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ascii="Arial" w:hAnsi="Arial" w:cs="Arial"/>
      <w:sz w:val="18"/>
      <w:szCs w:val="18"/>
    </w:rPr>
  </w:style>
  <w:style w:type="paragraph" w:customStyle="1" w:styleId="xl93">
    <w:name w:val="xl93"/>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color w:val="FF000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0"/>
  </w:style>
  <w:style w:type="paragraph" w:customStyle="1" w:styleId="aff2">
    <w:name w:val="Зане полужирный"/>
    <w:basedOn w:val="6"/>
    <w:pPr>
      <w:keepNext w:val="0"/>
      <w:keepLines w:val="0"/>
      <w:numPr>
        <w:ilvl w:val="0"/>
        <w:numId w:val="0"/>
      </w:numPr>
      <w:spacing w:before="240" w:after="60" w:line="100" w:lineRule="atLeast"/>
      <w:jc w:val="center"/>
    </w:pPr>
    <w:rPr>
      <w:rFonts w:ascii="Times New Roman" w:hAnsi="Times New Roman" w:cs="Times New Roman"/>
      <w:b/>
      <w:bCs/>
      <w:i w:val="0"/>
      <w:iCs w:val="0"/>
      <w:color w:val="000000"/>
      <w:sz w:val="36"/>
    </w:rPr>
  </w:style>
  <w:style w:type="paragraph" w:customStyle="1" w:styleId="19">
    <w:name w:val="заголовок 1"/>
    <w:basedOn w:val="a"/>
    <w:pPr>
      <w:keepNext/>
      <w:spacing w:line="100" w:lineRule="atLeast"/>
      <w:ind w:firstLine="720"/>
      <w:jc w:val="both"/>
    </w:pPr>
    <w:rPr>
      <w:color w:val="000000"/>
      <w:szCs w:val="20"/>
    </w:rPr>
  </w:style>
  <w:style w:type="paragraph" w:styleId="22">
    <w:name w:val="toc 2"/>
    <w:basedOn w:val="a"/>
    <w:pPr>
      <w:shd w:val="clear" w:color="auto" w:fill="FFFFFF"/>
      <w:tabs>
        <w:tab w:val="left" w:pos="540"/>
        <w:tab w:val="right" w:leader="dot" w:pos="9720"/>
      </w:tabs>
      <w:spacing w:line="100" w:lineRule="atLeast"/>
      <w:ind w:left="283"/>
    </w:pPr>
    <w:rPr>
      <w:b/>
      <w:bCs/>
      <w:iCs/>
      <w:color w:val="000000"/>
    </w:rPr>
  </w:style>
  <w:style w:type="paragraph" w:customStyle="1" w:styleId="10">
    <w:name w:val="Стиль Заголовок 1 + По ширине"/>
    <w:basedOn w:val="1"/>
    <w:pPr>
      <w:numPr>
        <w:numId w:val="2"/>
      </w:numPr>
      <w:spacing w:line="100" w:lineRule="atLeast"/>
      <w:jc w:val="center"/>
    </w:pPr>
    <w:rPr>
      <w:color w:val="00000A"/>
    </w:rPr>
  </w:style>
  <w:style w:type="paragraph" w:customStyle="1" w:styleId="311">
    <w:name w:val="Основной текст с отступом 31"/>
    <w:basedOn w:val="a"/>
    <w:pPr>
      <w:spacing w:after="120" w:line="100" w:lineRule="atLeast"/>
      <w:ind w:left="283"/>
    </w:pPr>
    <w:rPr>
      <w:sz w:val="16"/>
      <w:szCs w:val="16"/>
    </w:rPr>
  </w:style>
  <w:style w:type="paragraph" w:customStyle="1" w:styleId="aff3">
    <w:name w:val="Стиль номер обычный"/>
    <w:pPr>
      <w:widowControl w:val="0"/>
      <w:tabs>
        <w:tab w:val="num" w:pos="0"/>
        <w:tab w:val="left" w:pos="1430"/>
      </w:tabs>
      <w:suppressAutoHyphens/>
      <w:spacing w:line="100" w:lineRule="atLeast"/>
      <w:ind w:left="1430"/>
      <w:jc w:val="both"/>
    </w:pPr>
    <w:rPr>
      <w:sz w:val="28"/>
      <w:lang w:eastAsia="hi-IN" w:bidi="hi-IN"/>
    </w:rPr>
  </w:style>
  <w:style w:type="paragraph" w:customStyle="1" w:styleId="1a">
    <w:name w:val="Обычный (веб)1"/>
    <w:basedOn w:val="a"/>
    <w:pPr>
      <w:spacing w:before="28" w:after="28" w:line="100" w:lineRule="atLeast"/>
    </w:pPr>
  </w:style>
  <w:style w:type="paragraph" w:customStyle="1" w:styleId="1b">
    <w:name w:val="Абзац списка1"/>
    <w:basedOn w:val="a"/>
    <w:pPr>
      <w:ind w:left="720"/>
    </w:pPr>
    <w:rPr>
      <w:rFonts w:ascii="Calibri" w:eastAsia="Calibri" w:hAnsi="Calibri"/>
    </w:rPr>
  </w:style>
  <w:style w:type="paragraph" w:customStyle="1" w:styleId="aff4">
    <w:name w:val="Стиль номер продолжение"/>
    <w:basedOn w:val="aff3"/>
    <w:pPr>
      <w:ind w:left="432" w:hanging="432"/>
    </w:pPr>
    <w:rPr>
      <w:color w:val="000000"/>
    </w:rPr>
  </w:style>
  <w:style w:type="paragraph" w:customStyle="1" w:styleId="1c">
    <w:name w:val="Цитата1"/>
    <w:basedOn w:val="a"/>
    <w:pPr>
      <w:spacing w:line="100" w:lineRule="atLeast"/>
      <w:ind w:left="-567" w:right="-284"/>
      <w:jc w:val="both"/>
    </w:pPr>
    <w:rPr>
      <w:szCs w:val="20"/>
    </w:rPr>
  </w:style>
  <w:style w:type="paragraph" w:customStyle="1" w:styleId="312">
    <w:name w:val="Основной текст с отступом 31"/>
    <w:basedOn w:val="a"/>
    <w:pPr>
      <w:spacing w:line="100" w:lineRule="atLeast"/>
      <w:ind w:firstLine="567"/>
      <w:jc w:val="both"/>
    </w:pPr>
    <w:rPr>
      <w:szCs w:val="20"/>
    </w:rPr>
  </w:style>
  <w:style w:type="paragraph" w:customStyle="1" w:styleId="220">
    <w:name w:val="Основной текст с отступом 22"/>
    <w:basedOn w:val="a"/>
    <w:pPr>
      <w:spacing w:after="120" w:line="480" w:lineRule="auto"/>
      <w:ind w:left="283"/>
    </w:pPr>
  </w:style>
  <w:style w:type="paragraph" w:customStyle="1" w:styleId="32">
    <w:name w:val="Основной текст 32"/>
    <w:basedOn w:val="a"/>
    <w:pPr>
      <w:spacing w:after="120"/>
    </w:pPr>
    <w:rPr>
      <w:sz w:val="16"/>
      <w:szCs w:val="16"/>
    </w:rPr>
  </w:style>
  <w:style w:type="paragraph" w:customStyle="1" w:styleId="aff5">
    <w:name w:val="А_обычный"/>
    <w:basedOn w:val="a"/>
    <w:pPr>
      <w:spacing w:line="100" w:lineRule="atLeast"/>
      <w:jc w:val="both"/>
    </w:pPr>
  </w:style>
  <w:style w:type="paragraph" w:styleId="aff6">
    <w:name w:val="endnote text"/>
    <w:basedOn w:val="a"/>
    <w:rPr>
      <w:sz w:val="20"/>
    </w:rPr>
  </w:style>
  <w:style w:type="paragraph" w:styleId="33">
    <w:name w:val="Body Text 3"/>
    <w:basedOn w:val="a"/>
    <w:link w:val="313"/>
    <w:uiPriority w:val="99"/>
    <w:semiHidden/>
    <w:unhideWhenUsed/>
    <w:rsid w:val="005570F7"/>
    <w:pPr>
      <w:spacing w:after="120"/>
    </w:pPr>
    <w:rPr>
      <w:sz w:val="16"/>
      <w:szCs w:val="16"/>
    </w:rPr>
  </w:style>
  <w:style w:type="character" w:customStyle="1" w:styleId="313">
    <w:name w:val="Основной текст 3 Знак1"/>
    <w:link w:val="33"/>
    <w:uiPriority w:val="99"/>
    <w:semiHidden/>
    <w:rsid w:val="005570F7"/>
    <w:rPr>
      <w:sz w:val="16"/>
      <w:szCs w:val="16"/>
      <w:lang w:eastAsia="ar-SA"/>
    </w:rPr>
  </w:style>
  <w:style w:type="paragraph" w:styleId="34">
    <w:name w:val="Body Text Indent 3"/>
    <w:basedOn w:val="a"/>
    <w:link w:val="35"/>
    <w:uiPriority w:val="99"/>
    <w:semiHidden/>
    <w:unhideWhenUsed/>
    <w:rsid w:val="005570F7"/>
    <w:pPr>
      <w:spacing w:after="120"/>
      <w:ind w:left="283"/>
    </w:pPr>
    <w:rPr>
      <w:sz w:val="16"/>
      <w:szCs w:val="16"/>
    </w:rPr>
  </w:style>
  <w:style w:type="character" w:customStyle="1" w:styleId="35">
    <w:name w:val="Основной текст с отступом 3 Знак"/>
    <w:link w:val="34"/>
    <w:uiPriority w:val="99"/>
    <w:semiHidden/>
    <w:rsid w:val="005570F7"/>
    <w:rPr>
      <w:sz w:val="16"/>
      <w:szCs w:val="16"/>
      <w:lang w:eastAsia="ar-SA"/>
    </w:rPr>
  </w:style>
  <w:style w:type="paragraph" w:styleId="23">
    <w:name w:val="Body Text Indent 2"/>
    <w:basedOn w:val="a"/>
    <w:link w:val="212"/>
    <w:uiPriority w:val="99"/>
    <w:semiHidden/>
    <w:unhideWhenUsed/>
    <w:rsid w:val="005570F7"/>
    <w:pPr>
      <w:spacing w:after="120" w:line="480" w:lineRule="auto"/>
      <w:ind w:left="283"/>
    </w:pPr>
  </w:style>
  <w:style w:type="character" w:customStyle="1" w:styleId="212">
    <w:name w:val="Основной текст с отступом 2 Знак1"/>
    <w:link w:val="23"/>
    <w:uiPriority w:val="99"/>
    <w:semiHidden/>
    <w:rsid w:val="005570F7"/>
    <w:rPr>
      <w:sz w:val="24"/>
      <w:szCs w:val="24"/>
      <w:lang w:eastAsia="ar-SA"/>
    </w:rPr>
  </w:style>
  <w:style w:type="paragraph" w:styleId="aff7">
    <w:name w:val="Title"/>
    <w:basedOn w:val="a"/>
    <w:link w:val="aff8"/>
    <w:qFormat/>
    <w:rsid w:val="005570F7"/>
    <w:pPr>
      <w:suppressAutoHyphens w:val="0"/>
      <w:jc w:val="center"/>
    </w:pPr>
    <w:rPr>
      <w:b/>
      <w:sz w:val="20"/>
      <w:szCs w:val="20"/>
      <w:lang w:eastAsia="ru-RU"/>
    </w:rPr>
  </w:style>
  <w:style w:type="character" w:customStyle="1" w:styleId="aff8">
    <w:name w:val="Название Знак"/>
    <w:link w:val="aff7"/>
    <w:rsid w:val="005570F7"/>
    <w:rPr>
      <w:b/>
    </w:rPr>
  </w:style>
  <w:style w:type="paragraph" w:styleId="aff9">
    <w:name w:val="annotation text"/>
    <w:basedOn w:val="a"/>
    <w:link w:val="affa"/>
    <w:semiHidden/>
    <w:rsid w:val="003347A1"/>
    <w:pPr>
      <w:suppressAutoHyphens w:val="0"/>
    </w:pPr>
    <w:rPr>
      <w:sz w:val="20"/>
      <w:szCs w:val="20"/>
      <w:lang w:eastAsia="ru-RU"/>
    </w:rPr>
  </w:style>
  <w:style w:type="character" w:customStyle="1" w:styleId="affa">
    <w:name w:val="Текст примечания Знак"/>
    <w:basedOn w:val="a1"/>
    <w:link w:val="aff9"/>
    <w:semiHidden/>
    <w:rsid w:val="003347A1"/>
  </w:style>
  <w:style w:type="paragraph" w:styleId="24">
    <w:name w:val="Body Text 2"/>
    <w:basedOn w:val="a"/>
    <w:link w:val="25"/>
    <w:uiPriority w:val="99"/>
    <w:semiHidden/>
    <w:unhideWhenUsed/>
    <w:rsid w:val="00DE4981"/>
    <w:pPr>
      <w:spacing w:after="120" w:line="480" w:lineRule="auto"/>
    </w:pPr>
  </w:style>
  <w:style w:type="character" w:customStyle="1" w:styleId="25">
    <w:name w:val="Основной текст 2 Знак"/>
    <w:link w:val="24"/>
    <w:uiPriority w:val="99"/>
    <w:semiHidden/>
    <w:rsid w:val="00DE4981"/>
    <w:rPr>
      <w:sz w:val="24"/>
      <w:szCs w:val="24"/>
      <w:lang w:eastAsia="ar-SA"/>
    </w:rPr>
  </w:style>
  <w:style w:type="paragraph" w:styleId="ae">
    <w:name w:val="Plain Text"/>
    <w:basedOn w:val="a"/>
    <w:link w:val="ad"/>
    <w:rsid w:val="00DE4981"/>
    <w:pPr>
      <w:suppressAutoHyphens w:val="0"/>
      <w:spacing w:line="266" w:lineRule="exact"/>
      <w:ind w:firstLine="567"/>
      <w:jc w:val="both"/>
    </w:pPr>
    <w:rPr>
      <w:rFonts w:ascii="Courier New" w:hAnsi="Courier New" w:cs="Courier New"/>
      <w:sz w:val="20"/>
      <w:szCs w:val="20"/>
      <w:lang w:eastAsia="ru-RU"/>
    </w:rPr>
  </w:style>
  <w:style w:type="character" w:customStyle="1" w:styleId="1d">
    <w:name w:val="Текст Знак1"/>
    <w:uiPriority w:val="99"/>
    <w:semiHidden/>
    <w:rsid w:val="00DE4981"/>
    <w:rPr>
      <w:rFonts w:ascii="Courier New" w:hAnsi="Courier New" w:cs="Courier New"/>
      <w:lang w:eastAsia="ar-SA"/>
    </w:rPr>
  </w:style>
  <w:style w:type="paragraph" w:customStyle="1" w:styleId="affb">
    <w:name w:val="Îñíîâíîé òåêñò"/>
    <w:basedOn w:val="a"/>
    <w:rsid w:val="00DE4981"/>
    <w:pPr>
      <w:suppressAutoHyphens w:val="0"/>
      <w:autoSpaceDE w:val="0"/>
      <w:autoSpaceDN w:val="0"/>
      <w:spacing w:line="266" w:lineRule="exact"/>
      <w:ind w:firstLine="567"/>
      <w:jc w:val="both"/>
    </w:pPr>
    <w:rPr>
      <w:lang w:eastAsia="ru-RU"/>
    </w:rPr>
  </w:style>
  <w:style w:type="paragraph" w:customStyle="1" w:styleId="affc">
    <w:name w:val="Обычный + полужирный"/>
    <w:aliases w:val="По центру"/>
    <w:basedOn w:val="a"/>
    <w:rsid w:val="00DE4981"/>
    <w:pPr>
      <w:suppressAutoHyphens w:val="0"/>
      <w:spacing w:line="266" w:lineRule="exact"/>
      <w:ind w:firstLine="567"/>
      <w:jc w:val="center"/>
    </w:pPr>
    <w:rPr>
      <w:b/>
      <w:bCs/>
      <w:lang w:eastAsia="ru-RU"/>
    </w:rPr>
  </w:style>
  <w:style w:type="character" w:customStyle="1" w:styleId="ConsNormal0">
    <w:name w:val="ConsNormal Знак"/>
    <w:link w:val="ConsNormal"/>
    <w:rsid w:val="00DE4981"/>
    <w:rPr>
      <w:rFonts w:ascii="Arial" w:eastAsia="Arial" w:hAnsi="Arial" w:cs="Arial"/>
      <w:lang w:eastAsia="ar-SA"/>
    </w:rPr>
  </w:style>
  <w:style w:type="table" w:styleId="affd">
    <w:name w:val="Table Grid"/>
    <w:basedOn w:val="a2"/>
    <w:uiPriority w:val="59"/>
    <w:rsid w:val="00E16C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9z5">
    <w:name w:val="WW8Num19z5"/>
    <w:rsid w:val="0011160A"/>
  </w:style>
  <w:style w:type="character" w:customStyle="1" w:styleId="WW8Num5z1">
    <w:name w:val="WW8Num5z1"/>
    <w:rsid w:val="00A1418B"/>
  </w:style>
  <w:style w:type="paragraph" w:customStyle="1" w:styleId="list11">
    <w:name w:val="list_1.1"/>
    <w:basedOn w:val="a"/>
    <w:qFormat/>
    <w:rsid w:val="00A1418B"/>
    <w:pPr>
      <w:numPr>
        <w:ilvl w:val="1"/>
        <w:numId w:val="17"/>
      </w:numPr>
      <w:tabs>
        <w:tab w:val="left" w:pos="1276"/>
      </w:tabs>
      <w:ind w:left="0" w:firstLine="709"/>
      <w:contextualSpacing/>
      <w:jc w:val="both"/>
    </w:pPr>
    <w:rPr>
      <w:b/>
      <w:color w:val="00000A"/>
      <w:lang w:eastAsia="ru-RU"/>
    </w:rPr>
  </w:style>
  <w:style w:type="numbering" w:customStyle="1" w:styleId="1e">
    <w:name w:val="Нет списка1"/>
    <w:next w:val="a3"/>
    <w:uiPriority w:val="99"/>
    <w:semiHidden/>
    <w:unhideWhenUsed/>
    <w:rsid w:val="00B535B5"/>
  </w:style>
  <w:style w:type="table" w:customStyle="1" w:styleId="1f">
    <w:name w:val="Сетка таблицы1"/>
    <w:basedOn w:val="a2"/>
    <w:next w:val="affd"/>
    <w:uiPriority w:val="59"/>
    <w:rsid w:val="00B535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Текст выноски Знак"/>
    <w:basedOn w:val="a1"/>
    <w:link w:val="af8"/>
    <w:uiPriority w:val="99"/>
    <w:rsid w:val="00B535B5"/>
    <w:rPr>
      <w:rFonts w:ascii="Tahoma" w:hAnsi="Tahoma" w:cs="Tahoma"/>
      <w:sz w:val="16"/>
      <w:szCs w:val="16"/>
      <w:lang w:eastAsia="ar-SA"/>
    </w:rPr>
  </w:style>
  <w:style w:type="table" w:customStyle="1" w:styleId="26">
    <w:name w:val="Сетка таблицы2"/>
    <w:basedOn w:val="a2"/>
    <w:next w:val="affd"/>
    <w:uiPriority w:val="59"/>
    <w:rsid w:val="00D60E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fd"/>
    <w:uiPriority w:val="59"/>
    <w:rsid w:val="00BE2D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00ECA"/>
    <w:rPr>
      <w:rFonts w:ascii="Consolas" w:hAnsi="Consolas" w:cs="Consolas"/>
      <w:sz w:val="20"/>
      <w:szCs w:val="20"/>
    </w:rPr>
  </w:style>
  <w:style w:type="character" w:customStyle="1" w:styleId="HTML0">
    <w:name w:val="Стандартный HTML Знак"/>
    <w:basedOn w:val="a1"/>
    <w:link w:val="HTML"/>
    <w:uiPriority w:val="99"/>
    <w:semiHidden/>
    <w:rsid w:val="00600ECA"/>
    <w:rPr>
      <w:rFonts w:ascii="Consolas" w:hAnsi="Consolas" w:cs="Consolas"/>
      <w:lang w:eastAsia="ar-SA"/>
    </w:rPr>
  </w:style>
  <w:style w:type="table" w:customStyle="1" w:styleId="41">
    <w:name w:val="Сетка таблицы4"/>
    <w:basedOn w:val="a2"/>
    <w:next w:val="affd"/>
    <w:uiPriority w:val="59"/>
    <w:rsid w:val="00600E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Cs w:val="20"/>
      <w:lang w:val="el-GR"/>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sz w:val="20"/>
      <w:szCs w:val="20"/>
    </w:rPr>
  </w:style>
  <w:style w:type="paragraph" w:styleId="4">
    <w:name w:val="heading 4"/>
    <w:basedOn w:val="a"/>
    <w:next w:val="a"/>
    <w:qFormat/>
    <w:pPr>
      <w:keepNext/>
      <w:numPr>
        <w:ilvl w:val="3"/>
        <w:numId w:val="1"/>
      </w:numPr>
      <w:spacing w:before="240" w:after="60"/>
      <w:outlineLvl w:val="3"/>
    </w:pPr>
    <w:rPr>
      <w:rFonts w:ascii="Calibri" w:hAnsi="Calibri"/>
      <w:b/>
      <w:bCs/>
      <w:sz w:val="28"/>
      <w:szCs w:val="28"/>
    </w:rPr>
  </w:style>
  <w:style w:type="paragraph" w:styleId="6">
    <w:name w:val="heading 6"/>
    <w:basedOn w:val="a"/>
    <w:next w:val="a0"/>
    <w:qFormat/>
    <w:pPr>
      <w:keepNext/>
      <w:keepLines/>
      <w:numPr>
        <w:ilvl w:val="5"/>
        <w:numId w:val="1"/>
      </w:numPr>
      <w:spacing w:before="200"/>
      <w:outlineLvl w:val="5"/>
    </w:pPr>
    <w:rPr>
      <w:rFonts w:ascii="Cambria" w:hAnsi="Cambria" w:cs="font233"/>
      <w:i/>
      <w:iCs/>
      <w:color w:val="243F60"/>
    </w:rPr>
  </w:style>
  <w:style w:type="paragraph" w:styleId="8">
    <w:name w:val="heading 8"/>
    <w:basedOn w:val="a"/>
    <w:next w:val="a"/>
    <w:qFormat/>
    <w:pPr>
      <w:numPr>
        <w:ilvl w:val="7"/>
        <w:numId w:val="1"/>
      </w:num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4z0">
    <w:name w:val="WW8Num4z0"/>
    <w:rPr>
      <w:b/>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Absatz-Standardschriftart111111111111111">
    <w:name w:val="WW-Absatz-Standardschriftart111111111111111"/>
  </w:style>
  <w:style w:type="character" w:customStyle="1" w:styleId="WW8Num3z0">
    <w:name w:val="WW8Num3z0"/>
    <w:rPr>
      <w:rFonts w:ascii="Symbol" w:hAnsi="Symbol"/>
      <w:color w:val="auto"/>
    </w:rPr>
  </w:style>
  <w:style w:type="character" w:customStyle="1" w:styleId="WW8Num3z1">
    <w:name w:val="WW8Num3z1"/>
    <w:rPr>
      <w:rFonts w:cs="Times New Roman"/>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2z0">
    <w:name w:val="WW8Num2z0"/>
    <w:rPr>
      <w:b/>
    </w:rPr>
  </w:style>
  <w:style w:type="character" w:customStyle="1" w:styleId="WW8Num6z0">
    <w:name w:val="WW8Num6z0"/>
    <w:rPr>
      <w:rFonts w:cs="Times New Roman"/>
    </w:rPr>
  </w:style>
  <w:style w:type="character" w:customStyle="1" w:styleId="WW-Absatz-Standardschriftart1111111111111111111111">
    <w:name w:val="WW-Absatz-Standardschriftart1111111111111111111111"/>
  </w:style>
  <w:style w:type="character" w:customStyle="1" w:styleId="WW8Num1z0">
    <w:name w:val="WW8Num1z0"/>
    <w:rPr>
      <w:rFonts w:cs="Times New Roman"/>
    </w:rPr>
  </w:style>
  <w:style w:type="character" w:customStyle="1" w:styleId="WW8Num7z0">
    <w:name w:val="WW8Num7z0"/>
    <w:rPr>
      <w:b/>
    </w:rPr>
  </w:style>
  <w:style w:type="character" w:customStyle="1" w:styleId="WW8Num8z0">
    <w:name w:val="WW8Num8z0"/>
    <w:rPr>
      <w:b/>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4z0">
    <w:name w:val="WW8Num14z0"/>
    <w:rPr>
      <w:rFonts w:ascii="Symbol" w:hAnsi="Symbol"/>
      <w:color w:val="auto"/>
    </w:rPr>
  </w:style>
  <w:style w:type="character" w:customStyle="1" w:styleId="WW8Num16z0">
    <w:name w:val="WW8Num16z0"/>
    <w:rPr>
      <w:rFonts w:cs="Times New Roman"/>
    </w:rPr>
  </w:style>
  <w:style w:type="character" w:customStyle="1" w:styleId="11">
    <w:name w:val="Основной шрифт абзаца1"/>
  </w:style>
  <w:style w:type="character" w:styleId="a4">
    <w:name w:val="page number"/>
    <w:basedOn w:val="11"/>
  </w:style>
  <w:style w:type="character" w:styleId="a5">
    <w:name w:val="Hyperlink"/>
    <w:uiPriority w:val="99"/>
    <w:rPr>
      <w:color w:val="0000FF"/>
      <w:u w:val="single"/>
    </w:rPr>
  </w:style>
  <w:style w:type="character" w:customStyle="1" w:styleId="a6">
    <w:name w:val="Основной текст с отступом Знак"/>
    <w:rPr>
      <w:sz w:val="24"/>
      <w:szCs w:val="24"/>
    </w:rPr>
  </w:style>
  <w:style w:type="character" w:customStyle="1" w:styleId="12">
    <w:name w:val="Заголовок 1 Знак"/>
    <w:rPr>
      <w:sz w:val="24"/>
      <w:lang w:val="el-GR"/>
    </w:rPr>
  </w:style>
  <w:style w:type="character" w:customStyle="1" w:styleId="30">
    <w:name w:val="Заголовок 3 Знак"/>
    <w:basedOn w:val="11"/>
  </w:style>
  <w:style w:type="character" w:customStyle="1" w:styleId="a7">
    <w:name w:val="Верхний колонтитул Знак"/>
    <w:uiPriority w:val="99"/>
    <w:rPr>
      <w:sz w:val="24"/>
      <w:szCs w:val="24"/>
    </w:rPr>
  </w:style>
  <w:style w:type="character" w:customStyle="1" w:styleId="31">
    <w:name w:val="Основной текст 3 Знак"/>
    <w:rPr>
      <w:sz w:val="16"/>
      <w:szCs w:val="16"/>
    </w:rPr>
  </w:style>
  <w:style w:type="character" w:customStyle="1" w:styleId="20">
    <w:name w:val="Основной текст с отступом 2 Знак"/>
    <w:rPr>
      <w:sz w:val="24"/>
      <w:szCs w:val="24"/>
    </w:rPr>
  </w:style>
  <w:style w:type="character" w:customStyle="1" w:styleId="a8">
    <w:name w:val="Схема документа Знак"/>
    <w:rPr>
      <w:rFonts w:ascii="Tahoma" w:hAnsi="Tahoma" w:cs="Tahoma"/>
      <w:sz w:val="16"/>
      <w:szCs w:val="16"/>
    </w:rPr>
  </w:style>
  <w:style w:type="character" w:customStyle="1" w:styleId="newsdateblue11">
    <w:name w:val="news_date_blue11"/>
    <w:rPr>
      <w:rFonts w:ascii="Arial" w:hAnsi="Arial" w:cs="Arial"/>
      <w:color w:val="0057D9"/>
      <w:sz w:val="22"/>
      <w:szCs w:val="22"/>
      <w:u w:val="single"/>
    </w:rPr>
  </w:style>
  <w:style w:type="character" w:customStyle="1" w:styleId="a9">
    <w:name w:val="Нижний колонтитул Знак"/>
    <w:uiPriority w:val="99"/>
    <w:rPr>
      <w:sz w:val="24"/>
      <w:szCs w:val="24"/>
    </w:rPr>
  </w:style>
  <w:style w:type="character" w:styleId="aa">
    <w:name w:val="Strong"/>
    <w:uiPriority w:val="22"/>
    <w:qFormat/>
    <w:rPr>
      <w:b/>
      <w:bCs/>
    </w:rPr>
  </w:style>
  <w:style w:type="character" w:customStyle="1" w:styleId="label">
    <w:name w:val="label"/>
    <w:basedOn w:val="11"/>
  </w:style>
  <w:style w:type="character" w:customStyle="1" w:styleId="dfaq">
    <w:name w:val="dfaq"/>
    <w:basedOn w:val="11"/>
  </w:style>
  <w:style w:type="character" w:customStyle="1" w:styleId="dfaq1">
    <w:name w:val="dfaq1"/>
    <w:basedOn w:val="11"/>
  </w:style>
  <w:style w:type="character" w:styleId="ab">
    <w:name w:val="FollowedHyperlink"/>
    <w:rPr>
      <w:color w:val="800080"/>
      <w:u w:val="single"/>
    </w:rPr>
  </w:style>
  <w:style w:type="character" w:customStyle="1" w:styleId="40">
    <w:name w:val="Заголовок 4 Знак"/>
    <w:rPr>
      <w:rFonts w:ascii="Calibri" w:eastAsia="Times New Roman" w:hAnsi="Calibri" w:cs="Times New Roman"/>
      <w:b/>
      <w:bCs/>
      <w:sz w:val="28"/>
      <w:szCs w:val="28"/>
    </w:rPr>
  </w:style>
  <w:style w:type="character" w:customStyle="1" w:styleId="80">
    <w:name w:val="Заголовок 8 Знак"/>
    <w:rPr>
      <w:rFonts w:ascii="Calibri" w:eastAsia="Times New Roman" w:hAnsi="Calibri" w:cs="Times New Roman"/>
      <w:i/>
      <w:iCs/>
      <w:sz w:val="24"/>
      <w:szCs w:val="24"/>
    </w:rPr>
  </w:style>
  <w:style w:type="character" w:customStyle="1" w:styleId="ac">
    <w:name w:val="Основной текст Знак"/>
    <w:rPr>
      <w:sz w:val="24"/>
      <w:szCs w:val="24"/>
    </w:rPr>
  </w:style>
  <w:style w:type="character" w:customStyle="1" w:styleId="summ">
    <w:name w:val="summ"/>
    <w:basedOn w:val="11"/>
  </w:style>
  <w:style w:type="character" w:customStyle="1" w:styleId="ad">
    <w:name w:val="Текст Знак"/>
    <w:link w:val="ae"/>
    <w:rPr>
      <w:rFonts w:ascii="Courier New" w:hAnsi="Courier New" w:cs="Courier New"/>
    </w:rPr>
  </w:style>
  <w:style w:type="character" w:customStyle="1" w:styleId="st1">
    <w:name w:val="st1"/>
    <w:basedOn w:val="11"/>
  </w:style>
  <w:style w:type="character" w:customStyle="1" w:styleId="data3">
    <w:name w:val="data3"/>
    <w:rPr>
      <w:b/>
      <w:bCs/>
      <w:vanish w:val="0"/>
      <w:color w:val="333333"/>
      <w:sz w:val="24"/>
      <w:szCs w:val="24"/>
    </w:rPr>
  </w:style>
  <w:style w:type="character" w:customStyle="1" w:styleId="af">
    <w:name w:val="Абзац списка Знак"/>
    <w:rPr>
      <w:sz w:val="24"/>
      <w:szCs w:val="24"/>
      <w:lang w:val="x-none"/>
    </w:rPr>
  </w:style>
  <w:style w:type="character" w:customStyle="1" w:styleId="21">
    <w:name w:val="Заголовок 2 Знак"/>
    <w:rPr>
      <w:rFonts w:ascii="Arial" w:hAnsi="Arial" w:cs="Arial"/>
      <w:b/>
      <w:bCs/>
      <w:i/>
      <w:iCs/>
      <w:sz w:val="28"/>
      <w:szCs w:val="28"/>
    </w:rPr>
  </w:style>
  <w:style w:type="character" w:customStyle="1" w:styleId="ConsPlusNormal">
    <w:name w:val="ConsPlusNormal Знак"/>
    <w:rPr>
      <w:rFonts w:ascii="Arial" w:hAnsi="Arial" w:cs="Arial"/>
    </w:rPr>
  </w:style>
  <w:style w:type="character" w:customStyle="1" w:styleId="Internetlink">
    <w:name w:val="Internet link"/>
    <w:rPr>
      <w:color w:val="000080"/>
      <w:u w:val="single"/>
    </w:rPr>
  </w:style>
  <w:style w:type="character" w:styleId="af0">
    <w:name w:val="Emphasis"/>
    <w:qFormat/>
    <w:rPr>
      <w:i/>
    </w:rPr>
  </w:style>
  <w:style w:type="character" w:customStyle="1" w:styleId="af1">
    <w:name w:val="Основной текст + Не полужирный"/>
    <w:rPr>
      <w:rFonts w:ascii="Times New Roman" w:hAnsi="Times New Roman"/>
      <w:b/>
      <w:i/>
      <w:sz w:val="15"/>
      <w:u w:val="none"/>
    </w:rPr>
  </w:style>
  <w:style w:type="character" w:customStyle="1" w:styleId="af2">
    <w:name w:val="Основной шрифт"/>
  </w:style>
  <w:style w:type="character" w:customStyle="1" w:styleId="blk">
    <w:name w:val="blk"/>
  </w:style>
  <w:style w:type="character" w:customStyle="1" w:styleId="r">
    <w:name w:val="r"/>
  </w:style>
  <w:style w:type="character" w:customStyle="1" w:styleId="ListLabel5">
    <w:name w:val="ListLabel 5"/>
    <w:rPr>
      <w:rFonts w:cs="Times New Roman"/>
      <w:b/>
    </w:rPr>
  </w:style>
  <w:style w:type="character" w:customStyle="1" w:styleId="ListLabel2">
    <w:name w:val="ListLabel 2"/>
    <w:rPr>
      <w:rFonts w:cs="Times New Roman"/>
    </w:rPr>
  </w:style>
  <w:style w:type="character" w:customStyle="1" w:styleId="af3">
    <w:name w:val="Символ нумерации"/>
  </w:style>
  <w:style w:type="character" w:customStyle="1" w:styleId="af4">
    <w:name w:val="Символы концевой сноски"/>
    <w:rPr>
      <w:vertAlign w:val="superscript"/>
    </w:rPr>
  </w:style>
  <w:style w:type="paragraph" w:customStyle="1" w:styleId="af5">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6">
    <w:name w:val="List"/>
    <w:basedOn w:val="a0"/>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4">
    <w:name w:val="Указатель1"/>
    <w:basedOn w:val="a"/>
    <w:pPr>
      <w:suppressLineNumbers/>
    </w:pPr>
    <w:rPr>
      <w:rFonts w:ascii="Arial" w:hAnsi="Arial" w:cs="Mangal"/>
    </w:rPr>
  </w:style>
  <w:style w:type="paragraph" w:customStyle="1" w:styleId="15">
    <w:name w:val="Текст1"/>
    <w:basedOn w:val="a"/>
    <w:rPr>
      <w:rFonts w:ascii="Courier New" w:hAnsi="Courier New" w:cs="Courier New"/>
      <w:sz w:val="20"/>
      <w:szCs w:val="20"/>
    </w:rPr>
  </w:style>
  <w:style w:type="paragraph" w:customStyle="1" w:styleId="210">
    <w:name w:val="Основной текст 21"/>
    <w:basedOn w:val="a"/>
    <w:pPr>
      <w:jc w:val="both"/>
    </w:pPr>
  </w:style>
  <w:style w:type="paragraph" w:styleId="af7">
    <w:name w:val="footer"/>
    <w:basedOn w:val="a"/>
    <w:uiPriority w:val="99"/>
    <w:pPr>
      <w:tabs>
        <w:tab w:val="center" w:pos="4677"/>
        <w:tab w:val="right" w:pos="9355"/>
      </w:tabs>
    </w:pPr>
  </w:style>
  <w:style w:type="paragraph" w:styleId="af8">
    <w:name w:val="Balloon Text"/>
    <w:basedOn w:val="a"/>
    <w:link w:val="af9"/>
    <w:uiPriority w:val="99"/>
    <w:rPr>
      <w:rFonts w:ascii="Tahoma" w:hAnsi="Tahoma" w:cs="Tahoma"/>
      <w:sz w:val="16"/>
      <w:szCs w:val="16"/>
    </w:rPr>
  </w:style>
  <w:style w:type="paragraph" w:styleId="afa">
    <w:name w:val="Body Text Indent"/>
    <w:basedOn w:val="a"/>
    <w:pPr>
      <w:spacing w:after="120"/>
      <w:ind w:left="283"/>
    </w:pPr>
  </w:style>
  <w:style w:type="paragraph" w:styleId="afb">
    <w:name w:val="header"/>
    <w:basedOn w:val="a"/>
    <w:uiPriority w:val="99"/>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211">
    <w:name w:val="Основной текст с отступом 21"/>
    <w:basedOn w:val="a"/>
    <w:pPr>
      <w:spacing w:after="120" w:line="480" w:lineRule="auto"/>
      <w:ind w:left="283"/>
    </w:pPr>
  </w:style>
  <w:style w:type="paragraph" w:customStyle="1" w:styleId="16">
    <w:name w:val="Схема документа1"/>
    <w:basedOn w:val="a"/>
    <w:rPr>
      <w:rFonts w:ascii="Tahoma" w:hAnsi="Tahoma" w:cs="Tahoma"/>
      <w:sz w:val="16"/>
      <w:szCs w:val="16"/>
    </w:rPr>
  </w:style>
  <w:style w:type="paragraph" w:styleId="afc">
    <w:name w:val="Normal (Web)"/>
    <w:basedOn w:val="a"/>
    <w:uiPriority w:val="99"/>
    <w:pPr>
      <w:spacing w:before="280" w:after="280"/>
    </w:p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d">
    <w:name w:val="List Paragraph"/>
    <w:aliases w:val="ТЗ список,Bullet List,FooterText,numbered,Paragraphe de liste1,Bulletr List Paragraph,Список нумерованный цифры,Цветной список - Акцент 11,lp1,List Paragraph1"/>
    <w:basedOn w:val="a"/>
    <w:uiPriority w:val="99"/>
    <w:qFormat/>
    <w:pPr>
      <w:ind w:left="708"/>
    </w:pPr>
    <w:rPr>
      <w:lang w:val="x-none"/>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ConsNormal">
    <w:name w:val="ConsNormal"/>
    <w:link w:val="ConsNormal0"/>
    <w:pPr>
      <w:widowControl w:val="0"/>
      <w:suppressAutoHyphens/>
      <w:autoSpaceDE w:val="0"/>
      <w:ind w:right="19772" w:firstLine="720"/>
    </w:pPr>
    <w:rPr>
      <w:rFonts w:ascii="Arial" w:eastAsia="Arial" w:hAnsi="Arial" w:cs="Arial"/>
      <w:lang w:eastAsia="ar-SA"/>
    </w:rPr>
  </w:style>
  <w:style w:type="paragraph" w:customStyle="1" w:styleId="ConsTitle">
    <w:name w:val="ConsTitle"/>
    <w:pPr>
      <w:widowControl w:val="0"/>
      <w:suppressAutoHyphens/>
      <w:autoSpaceDE w:val="0"/>
    </w:pPr>
    <w:rPr>
      <w:rFonts w:ascii="Arial" w:eastAsia="Arial" w:hAnsi="Arial" w:cs="Arial"/>
      <w:b/>
      <w:bCs/>
      <w:sz w:val="16"/>
      <w:szCs w:val="16"/>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0">
    <w:name w:val="ConsPlusNormal"/>
    <w:qFormat/>
    <w:pPr>
      <w:suppressAutoHyphens/>
      <w:autoSpaceDE w:val="0"/>
      <w:ind w:firstLine="720"/>
    </w:pPr>
    <w:rPr>
      <w:rFonts w:ascii="Arial" w:eastAsia="Arial" w:hAnsi="Arial" w:cs="Arial"/>
      <w:lang w:eastAsia="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Oaeno">
    <w:name w:val="Oaeno"/>
    <w:basedOn w:val="a"/>
    <w:rPr>
      <w:rFonts w:ascii="Courier New" w:hAnsi="Courier New" w:cs="Courier New"/>
      <w:sz w:val="20"/>
      <w:szCs w:val="20"/>
    </w:rPr>
  </w:style>
  <w:style w:type="paragraph" w:customStyle="1" w:styleId="consnormal1">
    <w:name w:val="consnormal"/>
    <w:basedOn w:val="a"/>
    <w:rPr>
      <w:rFonts w:ascii="Arial" w:eastAsia="Calibri" w:hAnsi="Arial" w:cs="Arial"/>
      <w:sz w:val="23"/>
      <w:szCs w:val="23"/>
    </w:rPr>
  </w:style>
  <w:style w:type="paragraph" w:customStyle="1" w:styleId="17">
    <w:name w:val="Обычный1"/>
    <w:pPr>
      <w:widowControl w:val="0"/>
      <w:suppressAutoHyphens/>
      <w:spacing w:before="100" w:after="100"/>
    </w:pPr>
    <w:rPr>
      <w:rFonts w:eastAsia="Calibri"/>
      <w:sz w:val="24"/>
      <w:lang w:eastAsia="ar-SA"/>
    </w:rPr>
  </w:style>
  <w:style w:type="paragraph" w:customStyle="1" w:styleId="18">
    <w:name w:val="Без интервала1"/>
    <w:pPr>
      <w:suppressAutoHyphens/>
    </w:pPr>
    <w:rPr>
      <w:rFonts w:ascii="Calibri" w:eastAsia="Arial Unicode MS" w:hAnsi="Calibri" w:cs="Calibri"/>
      <w:kern w:val="1"/>
      <w:sz w:val="24"/>
      <w:szCs w:val="24"/>
      <w:lang w:eastAsia="hi-IN" w:bidi="hi-IN"/>
    </w:rPr>
  </w:style>
  <w:style w:type="paragraph" w:customStyle="1" w:styleId="Preformat">
    <w:name w:val="Preformat"/>
    <w:pPr>
      <w:widowControl w:val="0"/>
      <w:suppressAutoHyphens/>
    </w:pPr>
    <w:rPr>
      <w:rFonts w:ascii="Courier New" w:eastAsia="Arial" w:hAnsi="Courier New" w:cs="Courier New"/>
      <w:lang w:eastAsia="ar-SA"/>
    </w:rPr>
  </w:style>
  <w:style w:type="paragraph" w:styleId="afe">
    <w:name w:val="No Spacing"/>
    <w:uiPriority w:val="99"/>
    <w:qFormat/>
    <w:pPr>
      <w:widowControl w:val="0"/>
      <w:suppressAutoHyphens/>
      <w:autoSpaceDE w:val="0"/>
      <w:ind w:firstLine="709"/>
      <w:jc w:val="both"/>
    </w:pPr>
    <w:rPr>
      <w:rFonts w:ascii="Verdana" w:eastAsia="Calibri" w:hAnsi="Verdana" w:cs="Arial"/>
      <w:szCs w:val="18"/>
      <w:lang w:eastAsia="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a"/>
    <w:pPr>
      <w:pBdr>
        <w:top w:val="single" w:sz="4" w:space="0" w:color="000000"/>
        <w:left w:val="single" w:sz="4" w:space="0" w:color="000000"/>
        <w:right w:val="single" w:sz="4" w:space="0" w:color="000000"/>
      </w:pBdr>
      <w:spacing w:before="280" w:after="280"/>
    </w:p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sz w:val="18"/>
      <w:szCs w:val="18"/>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jc w:val="center"/>
    </w:pPr>
    <w:rPr>
      <w:b/>
      <w:bCs/>
      <w:color w:val="000000"/>
      <w:sz w:val="18"/>
      <w:szCs w:val="18"/>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jc w:val="center"/>
    </w:pPr>
    <w:rPr>
      <w:color w:val="000000"/>
      <w:sz w:val="18"/>
      <w:szCs w:val="18"/>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jc w:val="center"/>
    </w:pPr>
    <w:rPr>
      <w:color w:val="00000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pPr>
    <w:rPr>
      <w:color w:val="000000"/>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000000"/>
      <w:sz w:val="16"/>
      <w:szCs w:val="16"/>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jc w:val="center"/>
    </w:pPr>
    <w:rPr>
      <w:sz w:val="18"/>
      <w:szCs w:val="18"/>
    </w:rPr>
  </w:style>
  <w:style w:type="paragraph" w:customStyle="1" w:styleId="xl80">
    <w:name w:val="xl80"/>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82">
    <w:name w:val="xl82"/>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rPr>
  </w:style>
  <w:style w:type="paragraph" w:customStyle="1" w:styleId="xl83">
    <w:name w:val="xl83"/>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sz w:val="18"/>
      <w:szCs w:val="18"/>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w:hAnsi="Arial" w:cs="Arial"/>
      <w:sz w:val="18"/>
      <w:szCs w:val="18"/>
    </w:rPr>
  </w:style>
  <w:style w:type="paragraph" w:customStyle="1" w:styleId="xl85">
    <w:name w:val="xl85"/>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ascii="Arial" w:hAnsi="Arial" w:cs="Arial"/>
      <w:sz w:val="18"/>
      <w:szCs w:val="18"/>
    </w:rPr>
  </w:style>
  <w:style w:type="paragraph" w:customStyle="1" w:styleId="xl86">
    <w:name w:val="xl86"/>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rPr>
  </w:style>
  <w:style w:type="paragraph" w:customStyle="1" w:styleId="xl87">
    <w:name w:val="xl87"/>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style>
  <w:style w:type="paragraph" w:customStyle="1" w:styleId="xl88">
    <w:name w:val="xl88"/>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sz w:val="18"/>
      <w:szCs w:val="18"/>
    </w:rPr>
  </w:style>
  <w:style w:type="paragraph" w:customStyle="1" w:styleId="xl89">
    <w:name w:val="xl89"/>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sz w:val="18"/>
      <w:szCs w:val="18"/>
    </w:rPr>
  </w:style>
  <w:style w:type="paragraph" w:customStyle="1" w:styleId="xl90">
    <w:name w:val="xl90"/>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color w:val="FF0000"/>
      <w:sz w:val="18"/>
      <w:szCs w:val="18"/>
    </w:rPr>
  </w:style>
  <w:style w:type="paragraph" w:customStyle="1" w:styleId="xl91">
    <w:name w:val="xl91"/>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ascii="Arial" w:hAnsi="Arial" w:cs="Arial"/>
      <w:sz w:val="18"/>
      <w:szCs w:val="18"/>
    </w:rPr>
  </w:style>
  <w:style w:type="paragraph" w:customStyle="1" w:styleId="xl92">
    <w:name w:val="xl92"/>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ascii="Arial" w:hAnsi="Arial" w:cs="Arial"/>
      <w:sz w:val="18"/>
      <w:szCs w:val="18"/>
    </w:rPr>
  </w:style>
  <w:style w:type="paragraph" w:customStyle="1" w:styleId="xl93">
    <w:name w:val="xl93"/>
    <w:basedOn w:val="a"/>
    <w:pPr>
      <w:pBdr>
        <w:top w:val="single" w:sz="8" w:space="0" w:color="000000"/>
        <w:left w:val="single" w:sz="8" w:space="0" w:color="000000"/>
        <w:bottom w:val="single" w:sz="8" w:space="0" w:color="000000"/>
        <w:right w:val="single" w:sz="8" w:space="0" w:color="000000"/>
      </w:pBdr>
      <w:shd w:val="clear" w:color="auto" w:fill="FFFFFF"/>
      <w:spacing w:before="280" w:after="280"/>
      <w:jc w:val="center"/>
    </w:pPr>
    <w:rPr>
      <w:rFonts w:ascii="Arial" w:hAnsi="Arial" w:cs="Arial"/>
      <w:color w:val="FF000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0"/>
  </w:style>
  <w:style w:type="paragraph" w:customStyle="1" w:styleId="aff2">
    <w:name w:val="Зане полужирный"/>
    <w:basedOn w:val="6"/>
    <w:pPr>
      <w:keepNext w:val="0"/>
      <w:keepLines w:val="0"/>
      <w:numPr>
        <w:ilvl w:val="0"/>
        <w:numId w:val="0"/>
      </w:numPr>
      <w:spacing w:before="240" w:after="60" w:line="100" w:lineRule="atLeast"/>
      <w:jc w:val="center"/>
    </w:pPr>
    <w:rPr>
      <w:rFonts w:ascii="Times New Roman" w:hAnsi="Times New Roman" w:cs="Times New Roman"/>
      <w:b/>
      <w:bCs/>
      <w:i w:val="0"/>
      <w:iCs w:val="0"/>
      <w:color w:val="000000"/>
      <w:sz w:val="36"/>
    </w:rPr>
  </w:style>
  <w:style w:type="paragraph" w:customStyle="1" w:styleId="19">
    <w:name w:val="заголовок 1"/>
    <w:basedOn w:val="a"/>
    <w:pPr>
      <w:keepNext/>
      <w:spacing w:line="100" w:lineRule="atLeast"/>
      <w:ind w:firstLine="720"/>
      <w:jc w:val="both"/>
    </w:pPr>
    <w:rPr>
      <w:color w:val="000000"/>
      <w:szCs w:val="20"/>
    </w:rPr>
  </w:style>
  <w:style w:type="paragraph" w:styleId="22">
    <w:name w:val="toc 2"/>
    <w:basedOn w:val="a"/>
    <w:pPr>
      <w:shd w:val="clear" w:color="auto" w:fill="FFFFFF"/>
      <w:tabs>
        <w:tab w:val="left" w:pos="540"/>
        <w:tab w:val="right" w:leader="dot" w:pos="9720"/>
      </w:tabs>
      <w:spacing w:line="100" w:lineRule="atLeast"/>
      <w:ind w:left="283"/>
    </w:pPr>
    <w:rPr>
      <w:b/>
      <w:bCs/>
      <w:iCs/>
      <w:color w:val="000000"/>
    </w:rPr>
  </w:style>
  <w:style w:type="paragraph" w:customStyle="1" w:styleId="10">
    <w:name w:val="Стиль Заголовок 1 + По ширине"/>
    <w:basedOn w:val="1"/>
    <w:pPr>
      <w:numPr>
        <w:numId w:val="2"/>
      </w:numPr>
      <w:spacing w:line="100" w:lineRule="atLeast"/>
      <w:jc w:val="center"/>
    </w:pPr>
    <w:rPr>
      <w:color w:val="00000A"/>
    </w:rPr>
  </w:style>
  <w:style w:type="paragraph" w:customStyle="1" w:styleId="311">
    <w:name w:val="Основной текст с отступом 31"/>
    <w:basedOn w:val="a"/>
    <w:pPr>
      <w:spacing w:after="120" w:line="100" w:lineRule="atLeast"/>
      <w:ind w:left="283"/>
    </w:pPr>
    <w:rPr>
      <w:sz w:val="16"/>
      <w:szCs w:val="16"/>
    </w:rPr>
  </w:style>
  <w:style w:type="paragraph" w:customStyle="1" w:styleId="aff3">
    <w:name w:val="Стиль номер обычный"/>
    <w:pPr>
      <w:widowControl w:val="0"/>
      <w:tabs>
        <w:tab w:val="num" w:pos="0"/>
        <w:tab w:val="left" w:pos="1430"/>
      </w:tabs>
      <w:suppressAutoHyphens/>
      <w:spacing w:line="100" w:lineRule="atLeast"/>
      <w:ind w:left="1430"/>
      <w:jc w:val="both"/>
    </w:pPr>
    <w:rPr>
      <w:sz w:val="28"/>
      <w:lang w:eastAsia="hi-IN" w:bidi="hi-IN"/>
    </w:rPr>
  </w:style>
  <w:style w:type="paragraph" w:customStyle="1" w:styleId="1a">
    <w:name w:val="Обычный (веб)1"/>
    <w:basedOn w:val="a"/>
    <w:pPr>
      <w:spacing w:before="28" w:after="28" w:line="100" w:lineRule="atLeast"/>
    </w:pPr>
  </w:style>
  <w:style w:type="paragraph" w:customStyle="1" w:styleId="1b">
    <w:name w:val="Абзац списка1"/>
    <w:basedOn w:val="a"/>
    <w:pPr>
      <w:ind w:left="720"/>
    </w:pPr>
    <w:rPr>
      <w:rFonts w:ascii="Calibri" w:eastAsia="Calibri" w:hAnsi="Calibri"/>
    </w:rPr>
  </w:style>
  <w:style w:type="paragraph" w:customStyle="1" w:styleId="aff4">
    <w:name w:val="Стиль номер продолжение"/>
    <w:basedOn w:val="aff3"/>
    <w:pPr>
      <w:ind w:left="432" w:hanging="432"/>
    </w:pPr>
    <w:rPr>
      <w:color w:val="000000"/>
    </w:rPr>
  </w:style>
  <w:style w:type="paragraph" w:customStyle="1" w:styleId="1c">
    <w:name w:val="Цитата1"/>
    <w:basedOn w:val="a"/>
    <w:pPr>
      <w:spacing w:line="100" w:lineRule="atLeast"/>
      <w:ind w:left="-567" w:right="-284"/>
      <w:jc w:val="both"/>
    </w:pPr>
    <w:rPr>
      <w:szCs w:val="20"/>
    </w:rPr>
  </w:style>
  <w:style w:type="paragraph" w:customStyle="1" w:styleId="312">
    <w:name w:val="Основной текст с отступом 31"/>
    <w:basedOn w:val="a"/>
    <w:pPr>
      <w:spacing w:line="100" w:lineRule="atLeast"/>
      <w:ind w:firstLine="567"/>
      <w:jc w:val="both"/>
    </w:pPr>
    <w:rPr>
      <w:szCs w:val="20"/>
    </w:rPr>
  </w:style>
  <w:style w:type="paragraph" w:customStyle="1" w:styleId="220">
    <w:name w:val="Основной текст с отступом 22"/>
    <w:basedOn w:val="a"/>
    <w:pPr>
      <w:spacing w:after="120" w:line="480" w:lineRule="auto"/>
      <w:ind w:left="283"/>
    </w:pPr>
  </w:style>
  <w:style w:type="paragraph" w:customStyle="1" w:styleId="32">
    <w:name w:val="Основной текст 32"/>
    <w:basedOn w:val="a"/>
    <w:pPr>
      <w:spacing w:after="120"/>
    </w:pPr>
    <w:rPr>
      <w:sz w:val="16"/>
      <w:szCs w:val="16"/>
    </w:rPr>
  </w:style>
  <w:style w:type="paragraph" w:customStyle="1" w:styleId="aff5">
    <w:name w:val="А_обычный"/>
    <w:basedOn w:val="a"/>
    <w:pPr>
      <w:spacing w:line="100" w:lineRule="atLeast"/>
      <w:jc w:val="both"/>
    </w:pPr>
  </w:style>
  <w:style w:type="paragraph" w:styleId="aff6">
    <w:name w:val="endnote text"/>
    <w:basedOn w:val="a"/>
    <w:rPr>
      <w:sz w:val="20"/>
    </w:rPr>
  </w:style>
  <w:style w:type="paragraph" w:styleId="33">
    <w:name w:val="Body Text 3"/>
    <w:basedOn w:val="a"/>
    <w:link w:val="313"/>
    <w:uiPriority w:val="99"/>
    <w:semiHidden/>
    <w:unhideWhenUsed/>
    <w:rsid w:val="005570F7"/>
    <w:pPr>
      <w:spacing w:after="120"/>
    </w:pPr>
    <w:rPr>
      <w:sz w:val="16"/>
      <w:szCs w:val="16"/>
    </w:rPr>
  </w:style>
  <w:style w:type="character" w:customStyle="1" w:styleId="313">
    <w:name w:val="Основной текст 3 Знак1"/>
    <w:link w:val="33"/>
    <w:uiPriority w:val="99"/>
    <w:semiHidden/>
    <w:rsid w:val="005570F7"/>
    <w:rPr>
      <w:sz w:val="16"/>
      <w:szCs w:val="16"/>
      <w:lang w:eastAsia="ar-SA"/>
    </w:rPr>
  </w:style>
  <w:style w:type="paragraph" w:styleId="34">
    <w:name w:val="Body Text Indent 3"/>
    <w:basedOn w:val="a"/>
    <w:link w:val="35"/>
    <w:uiPriority w:val="99"/>
    <w:semiHidden/>
    <w:unhideWhenUsed/>
    <w:rsid w:val="005570F7"/>
    <w:pPr>
      <w:spacing w:after="120"/>
      <w:ind w:left="283"/>
    </w:pPr>
    <w:rPr>
      <w:sz w:val="16"/>
      <w:szCs w:val="16"/>
    </w:rPr>
  </w:style>
  <w:style w:type="character" w:customStyle="1" w:styleId="35">
    <w:name w:val="Основной текст с отступом 3 Знак"/>
    <w:link w:val="34"/>
    <w:uiPriority w:val="99"/>
    <w:semiHidden/>
    <w:rsid w:val="005570F7"/>
    <w:rPr>
      <w:sz w:val="16"/>
      <w:szCs w:val="16"/>
      <w:lang w:eastAsia="ar-SA"/>
    </w:rPr>
  </w:style>
  <w:style w:type="paragraph" w:styleId="23">
    <w:name w:val="Body Text Indent 2"/>
    <w:basedOn w:val="a"/>
    <w:link w:val="212"/>
    <w:uiPriority w:val="99"/>
    <w:semiHidden/>
    <w:unhideWhenUsed/>
    <w:rsid w:val="005570F7"/>
    <w:pPr>
      <w:spacing w:after="120" w:line="480" w:lineRule="auto"/>
      <w:ind w:left="283"/>
    </w:pPr>
  </w:style>
  <w:style w:type="character" w:customStyle="1" w:styleId="212">
    <w:name w:val="Основной текст с отступом 2 Знак1"/>
    <w:link w:val="23"/>
    <w:uiPriority w:val="99"/>
    <w:semiHidden/>
    <w:rsid w:val="005570F7"/>
    <w:rPr>
      <w:sz w:val="24"/>
      <w:szCs w:val="24"/>
      <w:lang w:eastAsia="ar-SA"/>
    </w:rPr>
  </w:style>
  <w:style w:type="paragraph" w:styleId="aff7">
    <w:name w:val="Title"/>
    <w:basedOn w:val="a"/>
    <w:link w:val="aff8"/>
    <w:qFormat/>
    <w:rsid w:val="005570F7"/>
    <w:pPr>
      <w:suppressAutoHyphens w:val="0"/>
      <w:jc w:val="center"/>
    </w:pPr>
    <w:rPr>
      <w:b/>
      <w:sz w:val="20"/>
      <w:szCs w:val="20"/>
      <w:lang w:eastAsia="ru-RU"/>
    </w:rPr>
  </w:style>
  <w:style w:type="character" w:customStyle="1" w:styleId="aff8">
    <w:name w:val="Название Знак"/>
    <w:link w:val="aff7"/>
    <w:rsid w:val="005570F7"/>
    <w:rPr>
      <w:b/>
    </w:rPr>
  </w:style>
  <w:style w:type="paragraph" w:styleId="aff9">
    <w:name w:val="annotation text"/>
    <w:basedOn w:val="a"/>
    <w:link w:val="affa"/>
    <w:semiHidden/>
    <w:rsid w:val="003347A1"/>
    <w:pPr>
      <w:suppressAutoHyphens w:val="0"/>
    </w:pPr>
    <w:rPr>
      <w:sz w:val="20"/>
      <w:szCs w:val="20"/>
      <w:lang w:eastAsia="ru-RU"/>
    </w:rPr>
  </w:style>
  <w:style w:type="character" w:customStyle="1" w:styleId="affa">
    <w:name w:val="Текст примечания Знак"/>
    <w:basedOn w:val="a1"/>
    <w:link w:val="aff9"/>
    <w:semiHidden/>
    <w:rsid w:val="003347A1"/>
  </w:style>
  <w:style w:type="paragraph" w:styleId="24">
    <w:name w:val="Body Text 2"/>
    <w:basedOn w:val="a"/>
    <w:link w:val="25"/>
    <w:uiPriority w:val="99"/>
    <w:semiHidden/>
    <w:unhideWhenUsed/>
    <w:rsid w:val="00DE4981"/>
    <w:pPr>
      <w:spacing w:after="120" w:line="480" w:lineRule="auto"/>
    </w:pPr>
  </w:style>
  <w:style w:type="character" w:customStyle="1" w:styleId="25">
    <w:name w:val="Основной текст 2 Знак"/>
    <w:link w:val="24"/>
    <w:uiPriority w:val="99"/>
    <w:semiHidden/>
    <w:rsid w:val="00DE4981"/>
    <w:rPr>
      <w:sz w:val="24"/>
      <w:szCs w:val="24"/>
      <w:lang w:eastAsia="ar-SA"/>
    </w:rPr>
  </w:style>
  <w:style w:type="paragraph" w:styleId="ae">
    <w:name w:val="Plain Text"/>
    <w:basedOn w:val="a"/>
    <w:link w:val="ad"/>
    <w:rsid w:val="00DE4981"/>
    <w:pPr>
      <w:suppressAutoHyphens w:val="0"/>
      <w:spacing w:line="266" w:lineRule="exact"/>
      <w:ind w:firstLine="567"/>
      <w:jc w:val="both"/>
    </w:pPr>
    <w:rPr>
      <w:rFonts w:ascii="Courier New" w:hAnsi="Courier New" w:cs="Courier New"/>
      <w:sz w:val="20"/>
      <w:szCs w:val="20"/>
      <w:lang w:eastAsia="ru-RU"/>
    </w:rPr>
  </w:style>
  <w:style w:type="character" w:customStyle="1" w:styleId="1d">
    <w:name w:val="Текст Знак1"/>
    <w:uiPriority w:val="99"/>
    <w:semiHidden/>
    <w:rsid w:val="00DE4981"/>
    <w:rPr>
      <w:rFonts w:ascii="Courier New" w:hAnsi="Courier New" w:cs="Courier New"/>
      <w:lang w:eastAsia="ar-SA"/>
    </w:rPr>
  </w:style>
  <w:style w:type="paragraph" w:customStyle="1" w:styleId="affb">
    <w:name w:val="Îñíîâíîé òåêñò"/>
    <w:basedOn w:val="a"/>
    <w:rsid w:val="00DE4981"/>
    <w:pPr>
      <w:suppressAutoHyphens w:val="0"/>
      <w:autoSpaceDE w:val="0"/>
      <w:autoSpaceDN w:val="0"/>
      <w:spacing w:line="266" w:lineRule="exact"/>
      <w:ind w:firstLine="567"/>
      <w:jc w:val="both"/>
    </w:pPr>
    <w:rPr>
      <w:lang w:eastAsia="ru-RU"/>
    </w:rPr>
  </w:style>
  <w:style w:type="paragraph" w:customStyle="1" w:styleId="affc">
    <w:name w:val="Обычный + полужирный"/>
    <w:aliases w:val="По центру"/>
    <w:basedOn w:val="a"/>
    <w:rsid w:val="00DE4981"/>
    <w:pPr>
      <w:suppressAutoHyphens w:val="0"/>
      <w:spacing w:line="266" w:lineRule="exact"/>
      <w:ind w:firstLine="567"/>
      <w:jc w:val="center"/>
    </w:pPr>
    <w:rPr>
      <w:b/>
      <w:bCs/>
      <w:lang w:eastAsia="ru-RU"/>
    </w:rPr>
  </w:style>
  <w:style w:type="character" w:customStyle="1" w:styleId="ConsNormal0">
    <w:name w:val="ConsNormal Знак"/>
    <w:link w:val="ConsNormal"/>
    <w:rsid w:val="00DE4981"/>
    <w:rPr>
      <w:rFonts w:ascii="Arial" w:eastAsia="Arial" w:hAnsi="Arial" w:cs="Arial"/>
      <w:lang w:eastAsia="ar-SA"/>
    </w:rPr>
  </w:style>
  <w:style w:type="table" w:styleId="affd">
    <w:name w:val="Table Grid"/>
    <w:basedOn w:val="a2"/>
    <w:uiPriority w:val="59"/>
    <w:rsid w:val="00E16C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9z5">
    <w:name w:val="WW8Num19z5"/>
    <w:rsid w:val="0011160A"/>
  </w:style>
  <w:style w:type="character" w:customStyle="1" w:styleId="WW8Num5z1">
    <w:name w:val="WW8Num5z1"/>
    <w:rsid w:val="00A1418B"/>
  </w:style>
  <w:style w:type="paragraph" w:customStyle="1" w:styleId="list11">
    <w:name w:val="list_1.1"/>
    <w:basedOn w:val="a"/>
    <w:qFormat/>
    <w:rsid w:val="00A1418B"/>
    <w:pPr>
      <w:numPr>
        <w:ilvl w:val="1"/>
        <w:numId w:val="17"/>
      </w:numPr>
      <w:tabs>
        <w:tab w:val="left" w:pos="1276"/>
      </w:tabs>
      <w:ind w:left="0" w:firstLine="709"/>
      <w:contextualSpacing/>
      <w:jc w:val="both"/>
    </w:pPr>
    <w:rPr>
      <w:b/>
      <w:color w:val="00000A"/>
      <w:lang w:eastAsia="ru-RU"/>
    </w:rPr>
  </w:style>
  <w:style w:type="numbering" w:customStyle="1" w:styleId="1e">
    <w:name w:val="Нет списка1"/>
    <w:next w:val="a3"/>
    <w:uiPriority w:val="99"/>
    <w:semiHidden/>
    <w:unhideWhenUsed/>
    <w:rsid w:val="00B535B5"/>
  </w:style>
  <w:style w:type="table" w:customStyle="1" w:styleId="1f">
    <w:name w:val="Сетка таблицы1"/>
    <w:basedOn w:val="a2"/>
    <w:next w:val="affd"/>
    <w:uiPriority w:val="59"/>
    <w:rsid w:val="00B535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Текст выноски Знак"/>
    <w:basedOn w:val="a1"/>
    <w:link w:val="af8"/>
    <w:uiPriority w:val="99"/>
    <w:rsid w:val="00B535B5"/>
    <w:rPr>
      <w:rFonts w:ascii="Tahoma" w:hAnsi="Tahoma" w:cs="Tahoma"/>
      <w:sz w:val="16"/>
      <w:szCs w:val="16"/>
      <w:lang w:eastAsia="ar-SA"/>
    </w:rPr>
  </w:style>
  <w:style w:type="table" w:customStyle="1" w:styleId="26">
    <w:name w:val="Сетка таблицы2"/>
    <w:basedOn w:val="a2"/>
    <w:next w:val="affd"/>
    <w:uiPriority w:val="59"/>
    <w:rsid w:val="00D60E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fd"/>
    <w:uiPriority w:val="59"/>
    <w:rsid w:val="00BE2D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00ECA"/>
    <w:rPr>
      <w:rFonts w:ascii="Consolas" w:hAnsi="Consolas" w:cs="Consolas"/>
      <w:sz w:val="20"/>
      <w:szCs w:val="20"/>
    </w:rPr>
  </w:style>
  <w:style w:type="character" w:customStyle="1" w:styleId="HTML0">
    <w:name w:val="Стандартный HTML Знак"/>
    <w:basedOn w:val="a1"/>
    <w:link w:val="HTML"/>
    <w:uiPriority w:val="99"/>
    <w:semiHidden/>
    <w:rsid w:val="00600ECA"/>
    <w:rPr>
      <w:rFonts w:ascii="Consolas" w:hAnsi="Consolas" w:cs="Consolas"/>
      <w:lang w:eastAsia="ar-SA"/>
    </w:rPr>
  </w:style>
  <w:style w:type="table" w:customStyle="1" w:styleId="41">
    <w:name w:val="Сетка таблицы4"/>
    <w:basedOn w:val="a2"/>
    <w:next w:val="affd"/>
    <w:uiPriority w:val="59"/>
    <w:rsid w:val="00600E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000">
      <w:bodyDiv w:val="1"/>
      <w:marLeft w:val="0"/>
      <w:marRight w:val="0"/>
      <w:marTop w:val="0"/>
      <w:marBottom w:val="0"/>
      <w:divBdr>
        <w:top w:val="none" w:sz="0" w:space="0" w:color="auto"/>
        <w:left w:val="none" w:sz="0" w:space="0" w:color="auto"/>
        <w:bottom w:val="none" w:sz="0" w:space="0" w:color="auto"/>
        <w:right w:val="none" w:sz="0" w:space="0" w:color="auto"/>
      </w:divBdr>
    </w:div>
    <w:div w:id="187912378">
      <w:bodyDiv w:val="1"/>
      <w:marLeft w:val="0"/>
      <w:marRight w:val="0"/>
      <w:marTop w:val="0"/>
      <w:marBottom w:val="0"/>
      <w:divBdr>
        <w:top w:val="none" w:sz="0" w:space="0" w:color="auto"/>
        <w:left w:val="none" w:sz="0" w:space="0" w:color="auto"/>
        <w:bottom w:val="none" w:sz="0" w:space="0" w:color="auto"/>
        <w:right w:val="none" w:sz="0" w:space="0" w:color="auto"/>
      </w:divBdr>
    </w:div>
    <w:div w:id="373236298">
      <w:bodyDiv w:val="1"/>
      <w:marLeft w:val="0"/>
      <w:marRight w:val="0"/>
      <w:marTop w:val="0"/>
      <w:marBottom w:val="0"/>
      <w:divBdr>
        <w:top w:val="none" w:sz="0" w:space="0" w:color="auto"/>
        <w:left w:val="none" w:sz="0" w:space="0" w:color="auto"/>
        <w:bottom w:val="none" w:sz="0" w:space="0" w:color="auto"/>
        <w:right w:val="none" w:sz="0" w:space="0" w:color="auto"/>
      </w:divBdr>
    </w:div>
    <w:div w:id="767314361">
      <w:bodyDiv w:val="1"/>
      <w:marLeft w:val="0"/>
      <w:marRight w:val="0"/>
      <w:marTop w:val="0"/>
      <w:marBottom w:val="0"/>
      <w:divBdr>
        <w:top w:val="none" w:sz="0" w:space="0" w:color="auto"/>
        <w:left w:val="none" w:sz="0" w:space="0" w:color="auto"/>
        <w:bottom w:val="none" w:sz="0" w:space="0" w:color="auto"/>
        <w:right w:val="none" w:sz="0" w:space="0" w:color="auto"/>
      </w:divBdr>
    </w:div>
    <w:div w:id="1480029439">
      <w:bodyDiv w:val="1"/>
      <w:marLeft w:val="0"/>
      <w:marRight w:val="0"/>
      <w:marTop w:val="0"/>
      <w:marBottom w:val="0"/>
      <w:divBdr>
        <w:top w:val="none" w:sz="0" w:space="0" w:color="auto"/>
        <w:left w:val="none" w:sz="0" w:space="0" w:color="auto"/>
        <w:bottom w:val="none" w:sz="0" w:space="0" w:color="auto"/>
        <w:right w:val="none" w:sz="0" w:space="0" w:color="auto"/>
      </w:divBdr>
    </w:div>
    <w:div w:id="1636444477">
      <w:bodyDiv w:val="1"/>
      <w:marLeft w:val="0"/>
      <w:marRight w:val="0"/>
      <w:marTop w:val="0"/>
      <w:marBottom w:val="0"/>
      <w:divBdr>
        <w:top w:val="none" w:sz="0" w:space="0" w:color="auto"/>
        <w:left w:val="none" w:sz="0" w:space="0" w:color="auto"/>
        <w:bottom w:val="none" w:sz="0" w:space="0" w:color="auto"/>
        <w:right w:val="none" w:sz="0" w:space="0" w:color="auto"/>
      </w:divBdr>
    </w:div>
    <w:div w:id="1746301689">
      <w:bodyDiv w:val="1"/>
      <w:marLeft w:val="0"/>
      <w:marRight w:val="0"/>
      <w:marTop w:val="0"/>
      <w:marBottom w:val="0"/>
      <w:divBdr>
        <w:top w:val="none" w:sz="0" w:space="0" w:color="auto"/>
        <w:left w:val="none" w:sz="0" w:space="0" w:color="auto"/>
        <w:bottom w:val="none" w:sz="0" w:space="0" w:color="auto"/>
        <w:right w:val="none" w:sz="0" w:space="0" w:color="auto"/>
      </w:divBdr>
    </w:div>
    <w:div w:id="17856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1ADE28BFEA54FC37B2388185188701630D313044E03C6C952E23D4E642749B47662CD6F43ADFC8J5cB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kcso_buh_us02\AppData\Local\Microsoft\Windows\Temporary%20Internet%20Files\Content.IE5\PZZC15OT\&#1044;&#1086;&#1082;&#1091;&#1084;&#1077;&#1085;&#1090;&#1072;&#1094;&#1080;&#1103;.doc" TargetMode="External"/><Relationship Id="rId4" Type="http://schemas.microsoft.com/office/2007/relationships/stylesWithEffects" Target="stylesWithEffects.xml"/><Relationship Id="rId9" Type="http://schemas.openxmlformats.org/officeDocument/2006/relationships/hyperlink" Target="https://login.consultant.ru/link/?req=doc&amp;base=LAW&amp;n=310901&amp;rnd=C60DCCEB5A39C6A0B0FC59845DF41777&amp;dst=2620&amp;fld=134"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18EE-A0D1-47D8-8C77-C53A08DF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6851</Words>
  <Characters>39054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20</vt:lpstr>
    </vt:vector>
  </TitlesOfParts>
  <Company/>
  <LinksUpToDate>false</LinksUpToDate>
  <CharactersWithSpaces>45814</CharactersWithSpaces>
  <SharedDoc>false</SharedDoc>
  <HLinks>
    <vt:vector size="48" baseType="variant">
      <vt:variant>
        <vt:i4>917512</vt:i4>
      </vt:variant>
      <vt:variant>
        <vt:i4>21</vt:i4>
      </vt:variant>
      <vt:variant>
        <vt:i4>0</vt:i4>
      </vt:variant>
      <vt:variant>
        <vt:i4>5</vt:i4>
      </vt:variant>
      <vt:variant>
        <vt:lpwstr>http://www.rts-tender.ru/</vt:lpwstr>
      </vt:variant>
      <vt:variant>
        <vt:lpwstr/>
      </vt:variant>
      <vt:variant>
        <vt:i4>7274549</vt:i4>
      </vt:variant>
      <vt:variant>
        <vt:i4>18</vt:i4>
      </vt:variant>
      <vt:variant>
        <vt:i4>0</vt:i4>
      </vt:variant>
      <vt:variant>
        <vt:i4>5</vt:i4>
      </vt:variant>
      <vt:variant>
        <vt:lpwstr>http://www.zakupki.gov.ru/</vt:lpwstr>
      </vt:variant>
      <vt:variant>
        <vt:lpwstr/>
      </vt:variant>
      <vt:variant>
        <vt:i4>917512</vt:i4>
      </vt:variant>
      <vt:variant>
        <vt:i4>15</vt:i4>
      </vt:variant>
      <vt:variant>
        <vt:i4>0</vt:i4>
      </vt:variant>
      <vt:variant>
        <vt:i4>5</vt:i4>
      </vt:variant>
      <vt:variant>
        <vt:lpwstr>http://www.rts-tender.ru/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917512</vt:i4>
      </vt:variant>
      <vt:variant>
        <vt:i4>6</vt:i4>
      </vt:variant>
      <vt:variant>
        <vt:i4>0</vt:i4>
      </vt:variant>
      <vt:variant>
        <vt:i4>5</vt:i4>
      </vt:variant>
      <vt:variant>
        <vt:lpwstr>http://www.rts-tender.ru/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8192000</vt:i4>
      </vt:variant>
      <vt:variant>
        <vt:i4>0</vt:i4>
      </vt:variant>
      <vt:variant>
        <vt:i4>0</vt:i4>
      </vt:variant>
      <vt:variant>
        <vt:i4>5</vt:i4>
      </vt:variant>
      <vt:variant>
        <vt:lpwstr>mailto:ur14@sobes.vologda.ru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20</dc:title>
  <dc:creator>anb</dc:creator>
  <cp:lastModifiedBy>kcso_buh_us02</cp:lastModifiedBy>
  <cp:revision>14</cp:revision>
  <cp:lastPrinted>2020-02-20T11:03:00Z</cp:lastPrinted>
  <dcterms:created xsi:type="dcterms:W3CDTF">2020-02-21T10:11:00Z</dcterms:created>
  <dcterms:modified xsi:type="dcterms:W3CDTF">2021-02-05T07:38:00Z</dcterms:modified>
</cp:coreProperties>
</file>