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2CD1" w14:textId="77777777" w:rsidR="003F7760" w:rsidRPr="003F7760" w:rsidRDefault="003F7760" w:rsidP="003F7760">
      <w:pPr>
        <w:autoSpaceDE w:val="0"/>
        <w:jc w:val="right"/>
        <w:outlineLvl w:val="0"/>
        <w:rPr>
          <w:b/>
          <w:bCs/>
          <w:szCs w:val="18"/>
        </w:rPr>
      </w:pPr>
      <w:r w:rsidRPr="003F7760">
        <w:rPr>
          <w:b/>
          <w:bCs/>
          <w:szCs w:val="18"/>
        </w:rPr>
        <w:t>УТВЕРЖДАЮ</w:t>
      </w:r>
    </w:p>
    <w:p w14:paraId="70E510E9" w14:textId="77777777" w:rsidR="003F7760" w:rsidRPr="003F7760" w:rsidRDefault="003F7760" w:rsidP="003F7760">
      <w:pPr>
        <w:autoSpaceDE w:val="0"/>
        <w:jc w:val="right"/>
        <w:outlineLvl w:val="0"/>
        <w:rPr>
          <w:b/>
          <w:bCs/>
          <w:szCs w:val="18"/>
        </w:rPr>
      </w:pPr>
      <w:r w:rsidRPr="003F7760">
        <w:rPr>
          <w:b/>
          <w:bCs/>
          <w:szCs w:val="18"/>
        </w:rPr>
        <w:t>Заведующий</w:t>
      </w:r>
    </w:p>
    <w:p w14:paraId="1EC6A352" w14:textId="77777777" w:rsidR="003F7760" w:rsidRPr="003F7760" w:rsidRDefault="003F7760" w:rsidP="003F7760">
      <w:pPr>
        <w:autoSpaceDE w:val="0"/>
        <w:jc w:val="right"/>
        <w:outlineLvl w:val="0"/>
        <w:rPr>
          <w:b/>
          <w:bCs/>
          <w:szCs w:val="18"/>
        </w:rPr>
      </w:pPr>
      <w:r w:rsidRPr="003F7760">
        <w:rPr>
          <w:b/>
          <w:bCs/>
          <w:szCs w:val="18"/>
        </w:rPr>
        <w:t>МАДОУ "ДС № 482 г. Челябинска"</w:t>
      </w:r>
    </w:p>
    <w:p w14:paraId="45745130" w14:textId="77777777" w:rsidR="003F7760" w:rsidRPr="003F7760" w:rsidRDefault="003F7760" w:rsidP="003F7760">
      <w:pPr>
        <w:autoSpaceDE w:val="0"/>
        <w:jc w:val="right"/>
        <w:outlineLvl w:val="0"/>
        <w:rPr>
          <w:b/>
          <w:bCs/>
          <w:szCs w:val="18"/>
        </w:rPr>
      </w:pPr>
    </w:p>
    <w:p w14:paraId="1A5B7475" w14:textId="77777777" w:rsidR="003F7760" w:rsidRPr="003F7760" w:rsidRDefault="003F7760" w:rsidP="003F7760">
      <w:pPr>
        <w:autoSpaceDE w:val="0"/>
        <w:jc w:val="right"/>
        <w:outlineLvl w:val="0"/>
        <w:rPr>
          <w:b/>
          <w:bCs/>
          <w:szCs w:val="18"/>
        </w:rPr>
      </w:pPr>
      <w:r w:rsidRPr="003F7760">
        <w:rPr>
          <w:b/>
          <w:bCs/>
          <w:szCs w:val="18"/>
        </w:rPr>
        <w:t xml:space="preserve">    М. П.__________</w:t>
      </w:r>
      <w:r w:rsidRPr="003F7760">
        <w:rPr>
          <w:b/>
          <w:bCs/>
          <w:szCs w:val="18"/>
        </w:rPr>
        <w:tab/>
        <w:t>С.В Алябушева</w:t>
      </w:r>
    </w:p>
    <w:p w14:paraId="2358ACED" w14:textId="418F7410" w:rsidR="003F7760" w:rsidRDefault="003F7760" w:rsidP="003F7760">
      <w:pPr>
        <w:autoSpaceDE w:val="0"/>
        <w:jc w:val="right"/>
        <w:outlineLvl w:val="0"/>
        <w:rPr>
          <w:b/>
          <w:bCs/>
          <w:szCs w:val="18"/>
        </w:rPr>
      </w:pPr>
      <w:r w:rsidRPr="003F7760">
        <w:rPr>
          <w:b/>
          <w:bCs/>
          <w:szCs w:val="18"/>
        </w:rPr>
        <w:t>(личная подпись)</w:t>
      </w:r>
      <w:r w:rsidRPr="003F7760">
        <w:rPr>
          <w:b/>
          <w:bCs/>
          <w:szCs w:val="18"/>
        </w:rPr>
        <w:tab/>
        <w:t>(расшифровка подписи)</w:t>
      </w:r>
    </w:p>
    <w:p w14:paraId="07AD6C37" w14:textId="27CDF5BA"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77777777" w:rsidR="00275A83" w:rsidRPr="00DB55C4" w:rsidRDefault="00275A83" w:rsidP="00275A83">
      <w:pPr>
        <w:autoSpaceDE w:val="0"/>
        <w:jc w:val="center"/>
        <w:outlineLvl w:val="0"/>
        <w:rPr>
          <w:b/>
          <w:bCs/>
          <w:szCs w:val="18"/>
        </w:rPr>
      </w:pPr>
      <w:r>
        <w:rPr>
          <w:b/>
          <w:bCs/>
          <w:szCs w:val="18"/>
        </w:rPr>
        <w:t>ЗАПРОСА КОТИРОВОК В ЭЛЕКРОННОЙ ФОРМЕ</w:t>
      </w:r>
    </w:p>
    <w:p w14:paraId="5B029B47" w14:textId="41B8079E" w:rsidR="00736CC4" w:rsidRDefault="00032497" w:rsidP="00736CC4">
      <w:pPr>
        <w:widowControl w:val="0"/>
        <w:tabs>
          <w:tab w:val="left" w:pos="2160"/>
          <w:tab w:val="left" w:pos="4140"/>
        </w:tabs>
        <w:jc w:val="center"/>
        <w:outlineLvl w:val="0"/>
        <w:rPr>
          <w:bCs/>
          <w:lang w:eastAsia="ru-RU"/>
        </w:rPr>
      </w:pPr>
      <w:r w:rsidRPr="00D5265D">
        <w:rPr>
          <w:color w:val="000000"/>
        </w:rPr>
        <w:t xml:space="preserve">на право заключения договора </w:t>
      </w:r>
      <w:r w:rsidR="0014585F" w:rsidRPr="0014585F">
        <w:rPr>
          <w:color w:val="000000"/>
        </w:rPr>
        <w:t xml:space="preserve">на </w:t>
      </w:r>
      <w:r w:rsidR="00DB483F">
        <w:t>п</w:t>
      </w:r>
      <w:r w:rsidR="00D01C40">
        <w:t xml:space="preserve">оставку </w:t>
      </w:r>
      <w:r w:rsidR="009A20F8">
        <w:t>молока</w:t>
      </w:r>
      <w:r w:rsidR="00E846C9">
        <w:t>, кисломолочной продукции и масла сливочного</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4A2633C4" w14:textId="69DCD149" w:rsidR="0014585F" w:rsidRDefault="00DB483F" w:rsidP="000D6DC8">
      <w:pPr>
        <w:pStyle w:val="210"/>
        <w:ind w:firstLine="709"/>
        <w:jc w:val="both"/>
        <w:rPr>
          <w:b w:val="0"/>
          <w:sz w:val="24"/>
        </w:rPr>
      </w:pPr>
      <w:r w:rsidRPr="00DB483F">
        <w:rPr>
          <w:b w:val="0"/>
          <w:i/>
          <w:sz w:val="24"/>
        </w:rPr>
        <w:t xml:space="preserve">МАДОУ </w:t>
      </w:r>
      <w:r w:rsidR="00CF211A">
        <w:rPr>
          <w:b w:val="0"/>
          <w:i/>
          <w:sz w:val="24"/>
        </w:rPr>
        <w:t>«</w:t>
      </w:r>
      <w:r w:rsidRPr="00DB483F">
        <w:rPr>
          <w:b w:val="0"/>
          <w:i/>
          <w:sz w:val="24"/>
        </w:rPr>
        <w:t>ДС № 482 г.</w:t>
      </w:r>
      <w:r w:rsidR="00A56B2F">
        <w:rPr>
          <w:b w:val="0"/>
          <w:i/>
          <w:sz w:val="24"/>
        </w:rPr>
        <w:t xml:space="preserve"> </w:t>
      </w:r>
      <w:r w:rsidRPr="00DB483F">
        <w:rPr>
          <w:b w:val="0"/>
          <w:i/>
          <w:sz w:val="24"/>
        </w:rPr>
        <w:t>Челябинска</w:t>
      </w:r>
      <w:r w:rsidR="00CF211A">
        <w:rPr>
          <w:b w:val="0"/>
          <w:i/>
          <w:sz w:val="24"/>
        </w:rPr>
        <w:t>»</w:t>
      </w:r>
      <w:r w:rsidRPr="00DB483F">
        <w:rPr>
          <w:b w:val="0"/>
          <w:i/>
          <w:sz w:val="24"/>
        </w:rPr>
        <w:t xml:space="preserve"> </w:t>
      </w:r>
      <w:r w:rsidR="0030719F" w:rsidRPr="009C135D">
        <w:rPr>
          <w:b w:val="0"/>
          <w:sz w:val="24"/>
        </w:rPr>
        <w:t xml:space="preserve">(далее </w:t>
      </w:r>
      <w:r w:rsidR="00DA7558" w:rsidRPr="009C135D">
        <w:rPr>
          <w:b w:val="0"/>
          <w:sz w:val="24"/>
        </w:rPr>
        <w:t>-</w:t>
      </w:r>
      <w:r w:rsidR="00105920" w:rsidRPr="009C135D">
        <w:rPr>
          <w:b w:val="0"/>
          <w:sz w:val="24"/>
        </w:rPr>
        <w:t xml:space="preserve"> </w:t>
      </w:r>
      <w:r w:rsidR="0030719F" w:rsidRPr="009C135D">
        <w:rPr>
          <w:b w:val="0"/>
          <w:sz w:val="24"/>
        </w:rPr>
        <w:t>Заказчик) приглашает принять участие в проведении запроса котировок</w:t>
      </w:r>
      <w:r w:rsidR="007617FC" w:rsidRPr="009C135D">
        <w:rPr>
          <w:b w:val="0"/>
          <w:sz w:val="24"/>
        </w:rPr>
        <w:t xml:space="preserve"> в электронной форме</w:t>
      </w:r>
      <w:r w:rsidR="0030719F" w:rsidRPr="009C135D">
        <w:rPr>
          <w:b w:val="0"/>
          <w:sz w:val="24"/>
        </w:rPr>
        <w:t xml:space="preserve"> </w:t>
      </w:r>
      <w:r w:rsidR="00032497" w:rsidRPr="009C135D">
        <w:rPr>
          <w:b w:val="0"/>
          <w:sz w:val="24"/>
        </w:rPr>
        <w:t xml:space="preserve">на право заключения договора </w:t>
      </w:r>
      <w:r w:rsidR="00736CC4" w:rsidRPr="00736CC4">
        <w:rPr>
          <w:b w:val="0"/>
          <w:sz w:val="24"/>
        </w:rPr>
        <w:t xml:space="preserve">на </w:t>
      </w:r>
      <w:r w:rsidR="00FA21B0">
        <w:rPr>
          <w:b w:val="0"/>
          <w:sz w:val="24"/>
        </w:rPr>
        <w:t xml:space="preserve">поставку </w:t>
      </w:r>
      <w:r w:rsidR="009A20F8">
        <w:rPr>
          <w:b w:val="0"/>
          <w:sz w:val="24"/>
        </w:rPr>
        <w:t>молока</w:t>
      </w:r>
      <w:r w:rsidR="00E846C9">
        <w:rPr>
          <w:b w:val="0"/>
          <w:sz w:val="24"/>
        </w:rPr>
        <w:t>, кисломолочной продукции и масла сливочного</w:t>
      </w:r>
      <w:r w:rsidR="009A20F8">
        <w:rPr>
          <w:b w:val="0"/>
          <w:sz w:val="24"/>
        </w:rPr>
        <w:t xml:space="preserve"> </w:t>
      </w:r>
      <w:r w:rsidR="00AD6303" w:rsidRPr="00CF0092">
        <w:rPr>
          <w:b w:val="0"/>
          <w:sz w:val="24"/>
        </w:rPr>
        <w:t xml:space="preserve">для определения участника </w:t>
      </w:r>
      <w:r w:rsidR="00AD6303">
        <w:rPr>
          <w:b w:val="0"/>
          <w:sz w:val="24"/>
        </w:rPr>
        <w:t>процедуры закупки</w:t>
      </w:r>
      <w:r w:rsidR="00AD6303" w:rsidRPr="00CF0092">
        <w:rPr>
          <w:b w:val="0"/>
          <w:sz w:val="24"/>
        </w:rPr>
        <w:t>, предложившего наиболее низкую цену.</w:t>
      </w:r>
    </w:p>
    <w:p w14:paraId="369CB434" w14:textId="77777777" w:rsidR="006D4767" w:rsidRPr="00CF0092" w:rsidRDefault="006D4767" w:rsidP="00CF0092">
      <w:pPr>
        <w:pStyle w:val="210"/>
        <w:ind w:firstLine="709"/>
        <w:jc w:val="both"/>
        <w:rPr>
          <w:b w:val="0"/>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954"/>
      </w:tblGrid>
      <w:tr w:rsidR="00E22E30" w:rsidRPr="009C135D" w14:paraId="213D13C8" w14:textId="77777777" w:rsidTr="003E688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935"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3E688F">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BA4B40" w:rsidRDefault="00E22E30" w:rsidP="00032497">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01320EA" w14:textId="77777777" w:rsidR="00DB483F" w:rsidRPr="00BA4B40" w:rsidRDefault="00DB483F" w:rsidP="00404720">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w:t>
            </w:r>
            <w:r w:rsidR="00CF211A" w:rsidRPr="00BA4B40">
              <w:rPr>
                <w:b/>
                <w:sz w:val="22"/>
                <w:szCs w:val="22"/>
              </w:rPr>
              <w:t>«Д</w:t>
            </w:r>
            <w:r w:rsidRPr="00BA4B40">
              <w:rPr>
                <w:b/>
                <w:sz w:val="22"/>
                <w:szCs w:val="22"/>
              </w:rPr>
              <w:t>етский сад № 482 г. Челябинска</w:t>
            </w:r>
            <w:r w:rsidR="00CF211A" w:rsidRPr="00BA4B40">
              <w:rPr>
                <w:b/>
                <w:sz w:val="22"/>
                <w:szCs w:val="22"/>
              </w:rPr>
              <w:t>»</w:t>
            </w:r>
          </w:p>
          <w:p w14:paraId="28E29976" w14:textId="4C270033" w:rsidR="00DB483F" w:rsidRPr="00BA4B40" w:rsidRDefault="00D01C40" w:rsidP="00404720">
            <w:pPr>
              <w:ind w:left="109" w:hanging="109"/>
              <w:jc w:val="both"/>
              <w:rPr>
                <w:sz w:val="22"/>
                <w:szCs w:val="22"/>
              </w:rPr>
            </w:pPr>
            <w:r w:rsidRPr="00BA4B40">
              <w:rPr>
                <w:b/>
                <w:bCs/>
                <w:sz w:val="22"/>
                <w:szCs w:val="22"/>
              </w:rPr>
              <w:t>Место нахождения:</w:t>
            </w:r>
            <w:r w:rsidRPr="00BA4B40">
              <w:rPr>
                <w:sz w:val="22"/>
                <w:szCs w:val="22"/>
              </w:rPr>
              <w:t xml:space="preserve"> </w:t>
            </w:r>
            <w:r w:rsidR="00DB483F" w:rsidRPr="00BA4B40">
              <w:rPr>
                <w:sz w:val="22"/>
                <w:szCs w:val="22"/>
              </w:rPr>
              <w:t>4540</w:t>
            </w:r>
            <w:r w:rsidR="0029146E" w:rsidRPr="00BA4B40">
              <w:rPr>
                <w:sz w:val="22"/>
                <w:szCs w:val="22"/>
              </w:rPr>
              <w:t>21</w:t>
            </w:r>
            <w:r w:rsidR="00DB483F" w:rsidRPr="00BA4B40">
              <w:rPr>
                <w:sz w:val="22"/>
                <w:szCs w:val="22"/>
              </w:rPr>
              <w:t>, Челябинская обл</w:t>
            </w:r>
            <w:r w:rsidR="00A56B2F" w:rsidRPr="00BA4B40">
              <w:rPr>
                <w:sz w:val="22"/>
                <w:szCs w:val="22"/>
              </w:rPr>
              <w:t>.</w:t>
            </w:r>
            <w:r w:rsidR="00DB483F" w:rsidRPr="00BA4B40">
              <w:rPr>
                <w:sz w:val="22"/>
                <w:szCs w:val="22"/>
              </w:rPr>
              <w:t>, г Челябинск, ул</w:t>
            </w:r>
            <w:r w:rsidR="00CF211A" w:rsidRPr="00BA4B40">
              <w:rPr>
                <w:sz w:val="22"/>
                <w:szCs w:val="22"/>
              </w:rPr>
              <w:t>.</w:t>
            </w:r>
            <w:r w:rsidR="00DB483F" w:rsidRPr="00BA4B40">
              <w:rPr>
                <w:sz w:val="22"/>
                <w:szCs w:val="22"/>
              </w:rPr>
              <w:t xml:space="preserve"> Чичерина, дом 40, корпус </w:t>
            </w:r>
            <w:r w:rsidR="00A56B2F" w:rsidRPr="00BA4B40">
              <w:rPr>
                <w:sz w:val="22"/>
                <w:szCs w:val="22"/>
              </w:rPr>
              <w:t>Б</w:t>
            </w:r>
          </w:p>
          <w:p w14:paraId="1825FF70" w14:textId="77777777" w:rsidR="0062365A" w:rsidRPr="00BA4B40" w:rsidRDefault="00D01C40" w:rsidP="00404720">
            <w:pPr>
              <w:ind w:left="109" w:hanging="109"/>
              <w:jc w:val="both"/>
              <w:rPr>
                <w:sz w:val="22"/>
                <w:szCs w:val="22"/>
              </w:rPr>
            </w:pPr>
            <w:r w:rsidRPr="00BA4B40">
              <w:rPr>
                <w:b/>
                <w:bCs/>
                <w:sz w:val="22"/>
                <w:szCs w:val="22"/>
              </w:rPr>
              <w:t>Контактный телефон:</w:t>
            </w:r>
            <w:r w:rsidRPr="00BA4B40">
              <w:rPr>
                <w:sz w:val="22"/>
                <w:szCs w:val="22"/>
              </w:rPr>
              <w:t xml:space="preserve"> </w:t>
            </w:r>
            <w:r w:rsidR="004365ED" w:rsidRPr="00BA4B40">
              <w:rPr>
                <w:sz w:val="22"/>
                <w:szCs w:val="22"/>
              </w:rPr>
              <w:t>8 (351) 795-73-83</w:t>
            </w:r>
          </w:p>
        </w:tc>
      </w:tr>
      <w:tr w:rsidR="009800F0" w:rsidRPr="009C135D" w14:paraId="1B1ACB5F" w14:textId="77777777" w:rsidTr="003E688F">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BA4B40" w:rsidRDefault="009800F0" w:rsidP="00032497">
            <w:pPr>
              <w:autoSpaceDE w:val="0"/>
              <w:rPr>
                <w:b/>
                <w:sz w:val="22"/>
                <w:szCs w:val="22"/>
              </w:rPr>
            </w:pPr>
            <w:r w:rsidRPr="00BA4B40">
              <w:rPr>
                <w:b/>
                <w:sz w:val="22"/>
                <w:szCs w:val="22"/>
              </w:rPr>
              <w:t>Почтовый адрес:</w:t>
            </w:r>
          </w:p>
        </w:tc>
        <w:tc>
          <w:tcPr>
            <w:tcW w:w="5954" w:type="dxa"/>
            <w:shd w:val="clear" w:color="auto" w:fill="auto"/>
          </w:tcPr>
          <w:p w14:paraId="40B28165" w14:textId="46CEFF75" w:rsidR="009800F0" w:rsidRPr="00BA4B40" w:rsidRDefault="004365ED" w:rsidP="00404720">
            <w:pPr>
              <w:autoSpaceDE w:val="0"/>
              <w:jc w:val="both"/>
              <w:rPr>
                <w:sz w:val="22"/>
                <w:szCs w:val="22"/>
              </w:rPr>
            </w:pPr>
            <w:r w:rsidRPr="00BA4B40">
              <w:rPr>
                <w:sz w:val="22"/>
                <w:szCs w:val="22"/>
              </w:rPr>
              <w:t>4540</w:t>
            </w:r>
            <w:r w:rsidR="00FA538B" w:rsidRPr="00BA4B40">
              <w:rPr>
                <w:sz w:val="22"/>
                <w:szCs w:val="22"/>
              </w:rPr>
              <w:t>21</w:t>
            </w:r>
            <w:r w:rsidRPr="00BA4B40">
              <w:rPr>
                <w:sz w:val="22"/>
                <w:szCs w:val="22"/>
              </w:rPr>
              <w:t>, Челябинская обл</w:t>
            </w:r>
            <w:r w:rsidR="00A56B2F" w:rsidRPr="00BA4B40">
              <w:rPr>
                <w:sz w:val="22"/>
                <w:szCs w:val="22"/>
              </w:rPr>
              <w:t>.</w:t>
            </w:r>
            <w:r w:rsidRPr="00BA4B40">
              <w:rPr>
                <w:sz w:val="22"/>
                <w:szCs w:val="22"/>
              </w:rPr>
              <w:t>, г Челябинск, ул</w:t>
            </w:r>
            <w:r w:rsidR="00A56B2F" w:rsidRPr="00BA4B40">
              <w:rPr>
                <w:sz w:val="22"/>
                <w:szCs w:val="22"/>
              </w:rPr>
              <w:t>.</w:t>
            </w:r>
            <w:r w:rsidRPr="00BA4B40">
              <w:rPr>
                <w:sz w:val="22"/>
                <w:szCs w:val="22"/>
              </w:rPr>
              <w:t xml:space="preserve"> Чичерина, дом 40, корпус б</w:t>
            </w:r>
          </w:p>
        </w:tc>
      </w:tr>
      <w:tr w:rsidR="009800F0" w:rsidRPr="009C135D" w14:paraId="5F069E10" w14:textId="77777777" w:rsidTr="003E688F">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BA4B40" w:rsidRDefault="009800F0" w:rsidP="00032497">
            <w:pPr>
              <w:autoSpaceDE w:val="0"/>
              <w:rPr>
                <w:b/>
                <w:sz w:val="22"/>
                <w:szCs w:val="22"/>
              </w:rPr>
            </w:pPr>
            <w:r w:rsidRPr="00BA4B40">
              <w:rPr>
                <w:b/>
                <w:sz w:val="22"/>
                <w:szCs w:val="22"/>
              </w:rPr>
              <w:t>Адрес электронной почты:</w:t>
            </w:r>
          </w:p>
        </w:tc>
        <w:tc>
          <w:tcPr>
            <w:tcW w:w="5954" w:type="dxa"/>
            <w:shd w:val="clear" w:color="auto" w:fill="auto"/>
          </w:tcPr>
          <w:p w14:paraId="136684F0" w14:textId="25F6C2BA" w:rsidR="009800F0" w:rsidRPr="00BA4B40" w:rsidRDefault="00C94AB6" w:rsidP="00404720">
            <w:pPr>
              <w:autoSpaceDE w:val="0"/>
              <w:jc w:val="both"/>
              <w:rPr>
                <w:sz w:val="22"/>
                <w:szCs w:val="22"/>
                <w:lang w:val="en-US"/>
              </w:rPr>
            </w:pPr>
            <w:r w:rsidRPr="00BA4B40">
              <w:rPr>
                <w:sz w:val="22"/>
                <w:szCs w:val="22"/>
                <w:lang w:val="en-US"/>
              </w:rPr>
              <w:t>Doucr_482@mail.ru</w:t>
            </w:r>
          </w:p>
        </w:tc>
      </w:tr>
      <w:tr w:rsidR="009C135D" w:rsidRPr="009C135D" w14:paraId="43CB8289" w14:textId="77777777" w:rsidTr="003E688F">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BA4B40" w:rsidRDefault="009C135D" w:rsidP="009C135D">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00FEA34D" w14:textId="77777777" w:rsidR="009C135D" w:rsidRPr="00BA4B40"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проекту договора и приложений к нему (Приложение № 2 к настоящему извещению о проведении запроса котировок в электронной форме)</w:t>
            </w:r>
          </w:p>
        </w:tc>
      </w:tr>
      <w:tr w:rsidR="009800F0" w:rsidRPr="009C135D" w14:paraId="2B61D7F8" w14:textId="77777777" w:rsidTr="003E688F">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BA4B40" w:rsidRDefault="009800F0" w:rsidP="00032497">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68AC0C54" w14:textId="3BF5D9E0" w:rsidR="009800F0" w:rsidRPr="00BA4B40" w:rsidRDefault="004365ED" w:rsidP="00404720">
            <w:pPr>
              <w:autoSpaceDE w:val="0"/>
              <w:jc w:val="both"/>
              <w:rPr>
                <w:sz w:val="22"/>
                <w:szCs w:val="22"/>
              </w:rPr>
            </w:pPr>
            <w:r w:rsidRPr="00BA4B40">
              <w:rPr>
                <w:color w:val="000000"/>
                <w:sz w:val="22"/>
                <w:szCs w:val="22"/>
              </w:rPr>
              <w:t>4540</w:t>
            </w:r>
            <w:r w:rsidR="00FA538B" w:rsidRPr="00BA4B40">
              <w:rPr>
                <w:color w:val="000000"/>
                <w:sz w:val="22"/>
                <w:szCs w:val="22"/>
              </w:rPr>
              <w:t>21</w:t>
            </w:r>
            <w:r w:rsidRPr="00BA4B40">
              <w:rPr>
                <w:color w:val="000000"/>
                <w:sz w:val="22"/>
                <w:szCs w:val="22"/>
              </w:rPr>
              <w:t>, Челябинская обл</w:t>
            </w:r>
            <w:r w:rsidR="00A56B2F" w:rsidRPr="00BA4B40">
              <w:rPr>
                <w:color w:val="000000"/>
                <w:sz w:val="22"/>
                <w:szCs w:val="22"/>
              </w:rPr>
              <w:t>.</w:t>
            </w:r>
            <w:r w:rsidRPr="00BA4B40">
              <w:rPr>
                <w:color w:val="000000"/>
                <w:sz w:val="22"/>
                <w:szCs w:val="22"/>
              </w:rPr>
              <w:t xml:space="preserve">, г Челябинск, </w:t>
            </w:r>
            <w:bookmarkStart w:id="0" w:name="OLE_LINK2"/>
            <w:bookmarkStart w:id="1" w:name="OLE_LINK3"/>
            <w:r w:rsidRPr="00BA4B40">
              <w:rPr>
                <w:color w:val="000000"/>
                <w:sz w:val="22"/>
                <w:szCs w:val="22"/>
              </w:rPr>
              <w:t>ул</w:t>
            </w:r>
            <w:r w:rsidR="00A56B2F" w:rsidRPr="00BA4B40">
              <w:rPr>
                <w:color w:val="000000"/>
                <w:sz w:val="22"/>
                <w:szCs w:val="22"/>
              </w:rPr>
              <w:t>.</w:t>
            </w:r>
            <w:r w:rsidRPr="00BA4B40">
              <w:rPr>
                <w:color w:val="000000"/>
                <w:sz w:val="22"/>
                <w:szCs w:val="22"/>
              </w:rPr>
              <w:t xml:space="preserve"> Чичерина, дом 40, корпус </w:t>
            </w:r>
            <w:r w:rsidR="009A20F8" w:rsidRPr="00BA4B40">
              <w:rPr>
                <w:b/>
                <w:color w:val="000000"/>
                <w:sz w:val="22"/>
                <w:szCs w:val="22"/>
              </w:rPr>
              <w:t>А</w:t>
            </w:r>
            <w:r w:rsidRPr="00BA4B40">
              <w:rPr>
                <w:b/>
                <w:color w:val="000000"/>
                <w:sz w:val="22"/>
                <w:szCs w:val="22"/>
              </w:rPr>
              <w:t xml:space="preserve"> </w:t>
            </w:r>
            <w:r w:rsidRPr="00BA4B40">
              <w:rPr>
                <w:color w:val="000000"/>
                <w:sz w:val="22"/>
                <w:szCs w:val="22"/>
              </w:rPr>
              <w:t>и</w:t>
            </w:r>
            <w:r w:rsidRPr="00BA4B40">
              <w:rPr>
                <w:b/>
                <w:color w:val="000000"/>
                <w:sz w:val="22"/>
                <w:szCs w:val="22"/>
              </w:rPr>
              <w:t xml:space="preserve"> </w:t>
            </w:r>
            <w:bookmarkEnd w:id="0"/>
            <w:bookmarkEnd w:id="1"/>
            <w:r w:rsidR="00A56B2F" w:rsidRPr="00BA4B40">
              <w:rPr>
                <w:b/>
                <w:color w:val="000000"/>
                <w:sz w:val="22"/>
                <w:szCs w:val="22"/>
              </w:rPr>
              <w:t xml:space="preserve">ул. </w:t>
            </w:r>
            <w:r w:rsidR="00A56B2F" w:rsidRPr="00BA4B40">
              <w:rPr>
                <w:color w:val="000000"/>
                <w:sz w:val="22"/>
                <w:szCs w:val="22"/>
              </w:rPr>
              <w:t>Чичерина, дом 40</w:t>
            </w:r>
            <w:r w:rsidR="00A56B2F" w:rsidRPr="00BA4B40">
              <w:rPr>
                <w:b/>
                <w:color w:val="000000"/>
                <w:sz w:val="22"/>
                <w:szCs w:val="22"/>
              </w:rPr>
              <w:t xml:space="preserve">, </w:t>
            </w:r>
            <w:r w:rsidR="00A56B2F" w:rsidRPr="00BA4B40">
              <w:rPr>
                <w:color w:val="000000"/>
                <w:sz w:val="22"/>
                <w:szCs w:val="22"/>
              </w:rPr>
              <w:t>корпус</w:t>
            </w:r>
            <w:r w:rsidR="00A56B2F" w:rsidRPr="00BA4B40">
              <w:rPr>
                <w:b/>
                <w:color w:val="000000"/>
                <w:sz w:val="22"/>
                <w:szCs w:val="22"/>
              </w:rPr>
              <w:t xml:space="preserve"> </w:t>
            </w:r>
            <w:r w:rsidR="009A20F8" w:rsidRPr="00BA4B40">
              <w:rPr>
                <w:b/>
                <w:color w:val="000000"/>
                <w:sz w:val="22"/>
                <w:szCs w:val="22"/>
              </w:rPr>
              <w:t>Б</w:t>
            </w:r>
          </w:p>
        </w:tc>
      </w:tr>
      <w:tr w:rsidR="009800F0" w:rsidRPr="009C135D" w14:paraId="28A72830" w14:textId="77777777" w:rsidTr="003E688F">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BA4B40" w:rsidRDefault="009800F0" w:rsidP="00032497">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48F2E0CE" w14:textId="77777777" w:rsidR="009800F0" w:rsidRPr="00BA4B40"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w:t>
            </w:r>
            <w:r w:rsidR="00032497" w:rsidRPr="00BA4B40">
              <w:rPr>
                <w:sz w:val="22"/>
                <w:szCs w:val="22"/>
              </w:rPr>
              <w:t>у</w:t>
            </w:r>
            <w:r w:rsidRPr="00BA4B40">
              <w:rPr>
                <w:sz w:val="22"/>
                <w:szCs w:val="22"/>
              </w:rPr>
              <w:t xml:space="preserve"> </w:t>
            </w:r>
            <w:r w:rsidR="00BE2077" w:rsidRPr="00BA4B40">
              <w:rPr>
                <w:sz w:val="22"/>
                <w:szCs w:val="22"/>
              </w:rPr>
              <w:t>договора</w:t>
            </w:r>
            <w:r w:rsidRPr="00BA4B40">
              <w:rPr>
                <w:sz w:val="22"/>
                <w:szCs w:val="22"/>
              </w:rPr>
              <w:t xml:space="preserve"> и приложений к нему (Приложение № 2 к настоящему извещению о проведении запроса котировок</w:t>
            </w:r>
            <w:r w:rsidR="008E3C9E" w:rsidRPr="00BA4B40">
              <w:rPr>
                <w:sz w:val="22"/>
                <w:szCs w:val="22"/>
              </w:rPr>
              <w:t xml:space="preserve"> в электронной форме</w:t>
            </w:r>
            <w:r w:rsidR="00BE2077" w:rsidRPr="00BA4B40">
              <w:rPr>
                <w:sz w:val="22"/>
                <w:szCs w:val="22"/>
              </w:rPr>
              <w:t>)</w:t>
            </w:r>
          </w:p>
        </w:tc>
      </w:tr>
      <w:tr w:rsidR="009800F0" w:rsidRPr="009C135D" w14:paraId="7372F2CC" w14:textId="77777777" w:rsidTr="003E688F">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BA4B40" w:rsidRDefault="009800F0" w:rsidP="00032497">
            <w:pPr>
              <w:autoSpaceDE w:val="0"/>
              <w:rPr>
                <w:b/>
                <w:sz w:val="22"/>
                <w:szCs w:val="22"/>
              </w:rPr>
            </w:pPr>
            <w:r w:rsidRPr="00BA4B40">
              <w:rPr>
                <w:b/>
                <w:sz w:val="22"/>
                <w:szCs w:val="22"/>
              </w:rPr>
              <w:t>Сведения о включенных (не</w:t>
            </w:r>
            <w:r w:rsidR="00404720" w:rsidRPr="00BA4B40">
              <w:rPr>
                <w:b/>
                <w:sz w:val="22"/>
                <w:szCs w:val="22"/>
              </w:rPr>
              <w:t xml:space="preserve"> </w:t>
            </w:r>
            <w:r w:rsidRPr="00BA4B40">
              <w:rPr>
                <w:b/>
                <w:sz w:val="22"/>
                <w:szCs w:val="22"/>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A03B8F4" w14:textId="77777777" w:rsidR="007F5C7B" w:rsidRPr="00BA4B40" w:rsidRDefault="007F5C7B" w:rsidP="00404720">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p w14:paraId="0BDB3452" w14:textId="77777777" w:rsidR="00C7198E" w:rsidRPr="00BA4B40" w:rsidRDefault="00C7198E" w:rsidP="00404720">
            <w:pPr>
              <w:widowControl w:val="0"/>
              <w:contextualSpacing/>
              <w:jc w:val="both"/>
              <w:rPr>
                <w:rFonts w:eastAsia="Courier New" w:cs="Calibri"/>
                <w:color w:val="000000"/>
                <w:sz w:val="22"/>
                <w:szCs w:val="22"/>
                <w:lang w:eastAsia="ru-RU"/>
              </w:rPr>
            </w:pPr>
          </w:p>
        </w:tc>
      </w:tr>
      <w:tr w:rsidR="009800F0" w:rsidRPr="009C135D" w14:paraId="53456FB5" w14:textId="77777777" w:rsidTr="003E688F">
        <w:tc>
          <w:tcPr>
            <w:tcW w:w="555" w:type="dxa"/>
            <w:shd w:val="clear" w:color="auto" w:fill="auto"/>
            <w:vAlign w:val="center"/>
          </w:tcPr>
          <w:p w14:paraId="1BD9611E" w14:textId="77777777" w:rsidR="009800F0" w:rsidRPr="009C135D" w:rsidRDefault="00DF2877" w:rsidP="00DA5AB9">
            <w:pPr>
              <w:autoSpaceDE w:val="0"/>
              <w:jc w:val="center"/>
              <w:rPr>
                <w:b/>
              </w:rPr>
            </w:pPr>
            <w:r w:rsidRPr="009C135D">
              <w:rPr>
                <w:b/>
              </w:rPr>
              <w:lastRenderedPageBreak/>
              <w:t>8</w:t>
            </w:r>
          </w:p>
        </w:tc>
        <w:tc>
          <w:tcPr>
            <w:tcW w:w="3981" w:type="dxa"/>
            <w:gridSpan w:val="2"/>
            <w:shd w:val="clear" w:color="auto" w:fill="auto"/>
          </w:tcPr>
          <w:p w14:paraId="7D6F69AD" w14:textId="77777777" w:rsidR="009800F0" w:rsidRPr="009C135D" w:rsidRDefault="009800F0" w:rsidP="006D3A2B">
            <w:pPr>
              <w:autoSpaceDE w:val="0"/>
              <w:rPr>
                <w:b/>
              </w:rPr>
            </w:pPr>
            <w:r w:rsidRPr="00673FF5">
              <w:rPr>
                <w:b/>
              </w:rPr>
              <w:t xml:space="preserve">Начальная (максимальная) цена </w:t>
            </w:r>
            <w:r w:rsidR="009264F2" w:rsidRPr="00673FF5">
              <w:rPr>
                <w:b/>
              </w:rPr>
              <w:t>договора</w:t>
            </w:r>
            <w:r w:rsidRPr="00673FF5">
              <w:rPr>
                <w:b/>
              </w:rPr>
              <w:t xml:space="preserve">, определяемая </w:t>
            </w:r>
            <w:r w:rsidR="006D3A2B" w:rsidRPr="00673FF5">
              <w:rPr>
                <w:b/>
              </w:rPr>
              <w:t>З</w:t>
            </w:r>
            <w:r w:rsidRPr="00673FF5">
              <w:rPr>
                <w:b/>
              </w:rPr>
              <w:t>аказчиком:</w:t>
            </w:r>
          </w:p>
        </w:tc>
        <w:tc>
          <w:tcPr>
            <w:tcW w:w="5954" w:type="dxa"/>
            <w:shd w:val="clear" w:color="auto" w:fill="auto"/>
          </w:tcPr>
          <w:p w14:paraId="36361160" w14:textId="1D88F120" w:rsidR="00D96C09" w:rsidRPr="00E130B9" w:rsidRDefault="00074D36" w:rsidP="004365ED">
            <w:pPr>
              <w:jc w:val="both"/>
            </w:pPr>
            <w:bookmarkStart w:id="2" w:name="OLE_LINK1"/>
            <w:r>
              <w:t>1238807</w:t>
            </w:r>
            <w:r w:rsidR="00A56B2F">
              <w:t xml:space="preserve"> </w:t>
            </w:r>
            <w:r w:rsidR="00843A98">
              <w:t>(</w:t>
            </w:r>
            <w:r>
              <w:t>Один миллион двести тридцать восемь тысяч восемьсот семь</w:t>
            </w:r>
            <w:r w:rsidR="00843A98">
              <w:t>)</w:t>
            </w:r>
            <w:r w:rsidR="00A0764F">
              <w:t xml:space="preserve"> </w:t>
            </w:r>
            <w:bookmarkEnd w:id="2"/>
            <w:r w:rsidR="00A0764F">
              <w:t>рубл</w:t>
            </w:r>
            <w:r>
              <w:t>ей</w:t>
            </w:r>
            <w:r w:rsidR="003E688F">
              <w:t xml:space="preserve"> </w:t>
            </w:r>
            <w:r>
              <w:t>9</w:t>
            </w:r>
            <w:r w:rsidR="008E5A5C">
              <w:t>0 копеек</w:t>
            </w:r>
            <w:r w:rsidR="00673FF5" w:rsidRPr="00E130B9">
              <w:t xml:space="preserve"> включая НДС</w:t>
            </w:r>
          </w:p>
        </w:tc>
      </w:tr>
      <w:tr w:rsidR="009800F0" w:rsidRPr="009C135D" w14:paraId="5F982003" w14:textId="77777777" w:rsidTr="003E688F">
        <w:tc>
          <w:tcPr>
            <w:tcW w:w="555" w:type="dxa"/>
            <w:shd w:val="clear" w:color="auto" w:fill="auto"/>
            <w:vAlign w:val="center"/>
          </w:tcPr>
          <w:p w14:paraId="29DB58CF" w14:textId="77777777" w:rsidR="009800F0" w:rsidRPr="009C135D" w:rsidRDefault="00DF2877" w:rsidP="00DA5AB9">
            <w:pPr>
              <w:autoSpaceDE w:val="0"/>
              <w:jc w:val="center"/>
              <w:rPr>
                <w:b/>
              </w:rPr>
            </w:pPr>
            <w:r w:rsidRPr="009C135D">
              <w:rPr>
                <w:b/>
              </w:rPr>
              <w:t>9</w:t>
            </w:r>
          </w:p>
        </w:tc>
        <w:tc>
          <w:tcPr>
            <w:tcW w:w="3981" w:type="dxa"/>
            <w:gridSpan w:val="2"/>
            <w:shd w:val="clear" w:color="auto" w:fill="auto"/>
          </w:tcPr>
          <w:p w14:paraId="5EEABFCF" w14:textId="77777777" w:rsidR="009800F0" w:rsidRPr="009C135D" w:rsidRDefault="009800F0" w:rsidP="0062365A">
            <w:pPr>
              <w:autoSpaceDE w:val="0"/>
              <w:rPr>
                <w:b/>
              </w:rPr>
            </w:pPr>
            <w:r w:rsidRPr="009C135D">
              <w:rPr>
                <w:b/>
              </w:rPr>
              <w:t>Место подачи котировочных заявок</w:t>
            </w:r>
            <w:r w:rsidR="00EE2CE9" w:rsidRPr="009C135D">
              <w:rPr>
                <w:b/>
              </w:rPr>
              <w:t xml:space="preserve"> в электронной форме</w:t>
            </w:r>
            <w:r w:rsidRPr="009C135D">
              <w:rPr>
                <w:b/>
              </w:rPr>
              <w:t>:</w:t>
            </w:r>
          </w:p>
        </w:tc>
        <w:tc>
          <w:tcPr>
            <w:tcW w:w="5954" w:type="dxa"/>
            <w:shd w:val="clear" w:color="auto" w:fill="auto"/>
          </w:tcPr>
          <w:p w14:paraId="562B8B9E" w14:textId="7A1739FE" w:rsidR="009800F0" w:rsidRPr="009C135D" w:rsidRDefault="007617FC" w:rsidP="00404720">
            <w:pPr>
              <w:autoSpaceDE w:val="0"/>
              <w:jc w:val="both"/>
            </w:pPr>
            <w:r w:rsidRPr="009C135D">
              <w:t>Э</w:t>
            </w:r>
            <w:r w:rsidR="009C135D" w:rsidRPr="009C135D">
              <w:t>лектронная торговая площадка</w:t>
            </w:r>
            <w:r w:rsidR="001431EB">
              <w:t xml:space="preserve"> </w:t>
            </w:r>
            <w:r w:rsidR="00704692">
              <w:t xml:space="preserve">Центр дистанционных торгов </w:t>
            </w:r>
            <w:hyperlink r:id="rId8" w:history="1">
              <w:r w:rsidR="00704692">
                <w:rPr>
                  <w:rStyle w:val="afa"/>
                </w:rPr>
                <w:t>https://etp.cdtrf.ru</w:t>
              </w:r>
            </w:hyperlink>
          </w:p>
        </w:tc>
      </w:tr>
      <w:tr w:rsidR="009800F0" w:rsidRPr="009C135D" w14:paraId="5C35586F" w14:textId="77777777" w:rsidTr="003E688F">
        <w:tc>
          <w:tcPr>
            <w:tcW w:w="555" w:type="dxa"/>
            <w:shd w:val="clear" w:color="auto" w:fill="auto"/>
            <w:vAlign w:val="center"/>
          </w:tcPr>
          <w:p w14:paraId="6A10F757" w14:textId="77777777" w:rsidR="009800F0" w:rsidRPr="009C135D" w:rsidRDefault="00F11E4A" w:rsidP="00DF2877">
            <w:pPr>
              <w:autoSpaceDE w:val="0"/>
              <w:jc w:val="center"/>
              <w:rPr>
                <w:b/>
              </w:rPr>
            </w:pPr>
            <w:r w:rsidRPr="009C135D">
              <w:rPr>
                <w:b/>
              </w:rPr>
              <w:t>1</w:t>
            </w:r>
            <w:r w:rsidR="00DF2877" w:rsidRPr="009C135D">
              <w:rPr>
                <w:b/>
              </w:rPr>
              <w:t>0</w:t>
            </w:r>
          </w:p>
        </w:tc>
        <w:tc>
          <w:tcPr>
            <w:tcW w:w="3981" w:type="dxa"/>
            <w:gridSpan w:val="2"/>
            <w:shd w:val="clear" w:color="auto" w:fill="auto"/>
          </w:tcPr>
          <w:p w14:paraId="27EDC629" w14:textId="77777777" w:rsidR="009800F0" w:rsidRPr="009C135D" w:rsidRDefault="009800F0" w:rsidP="00032497">
            <w:pPr>
              <w:autoSpaceDE w:val="0"/>
              <w:rPr>
                <w:b/>
              </w:rPr>
            </w:pPr>
            <w:r w:rsidRPr="009C135D">
              <w:rPr>
                <w:b/>
              </w:rPr>
              <w:t>Дата и время начала срока подачи котировочных заявок</w:t>
            </w:r>
            <w:r w:rsidR="00EE2CE9" w:rsidRPr="009C135D">
              <w:rPr>
                <w:b/>
              </w:rPr>
              <w:t xml:space="preserve"> в электронной форме</w:t>
            </w:r>
            <w:r w:rsidRPr="009C135D">
              <w:rPr>
                <w:b/>
              </w:rPr>
              <w:t>:</w:t>
            </w:r>
          </w:p>
        </w:tc>
        <w:tc>
          <w:tcPr>
            <w:tcW w:w="5954" w:type="dxa"/>
            <w:shd w:val="clear" w:color="auto" w:fill="auto"/>
          </w:tcPr>
          <w:p w14:paraId="67D7C88B" w14:textId="5E9B7CDA" w:rsidR="009800F0" w:rsidRPr="009C135D" w:rsidRDefault="0042392A" w:rsidP="004365ED">
            <w:pPr>
              <w:autoSpaceDE w:val="0"/>
              <w:jc w:val="both"/>
            </w:pPr>
            <w:r>
              <w:t>«</w:t>
            </w:r>
            <w:r w:rsidR="00074D36">
              <w:t>05</w:t>
            </w:r>
            <w:r>
              <w:t>»</w:t>
            </w:r>
            <w:r w:rsidR="000630C1">
              <w:t xml:space="preserve"> </w:t>
            </w:r>
            <w:r w:rsidR="009C0D30">
              <w:t>декабря</w:t>
            </w:r>
            <w:r w:rsidR="00D01C40">
              <w:t xml:space="preserve"> </w:t>
            </w:r>
            <w:r w:rsidR="008659E3" w:rsidRPr="009C135D">
              <w:t>20</w:t>
            </w:r>
            <w:r w:rsidR="005263DB">
              <w:t>19</w:t>
            </w:r>
            <w:r w:rsidR="009800F0" w:rsidRPr="009C135D">
              <w:t xml:space="preserve"> г</w:t>
            </w:r>
            <w:r w:rsidR="009F34FE" w:rsidRPr="009C135D">
              <w:t xml:space="preserve">. </w:t>
            </w:r>
            <w:r w:rsidR="00D01C40">
              <w:t>С момента размещения извещения</w:t>
            </w:r>
            <w:r w:rsidR="009800F0" w:rsidRPr="009C135D">
              <w:t xml:space="preserve"> (время </w:t>
            </w:r>
            <w:r w:rsidR="00E74630" w:rsidRPr="009C135D">
              <w:t>м</w:t>
            </w:r>
            <w:r w:rsidR="009800F0" w:rsidRPr="009C135D">
              <w:t>осковское)</w:t>
            </w:r>
          </w:p>
        </w:tc>
      </w:tr>
      <w:tr w:rsidR="009800F0" w:rsidRPr="009C135D" w14:paraId="1CF3F33E" w14:textId="77777777" w:rsidTr="003E688F">
        <w:tc>
          <w:tcPr>
            <w:tcW w:w="555" w:type="dxa"/>
            <w:shd w:val="clear" w:color="auto" w:fill="auto"/>
            <w:vAlign w:val="center"/>
          </w:tcPr>
          <w:p w14:paraId="058E6F4C" w14:textId="77777777" w:rsidR="009800F0" w:rsidRPr="009C135D" w:rsidRDefault="004C42FC" w:rsidP="00DF2877">
            <w:pPr>
              <w:autoSpaceDE w:val="0"/>
              <w:jc w:val="center"/>
              <w:rPr>
                <w:b/>
              </w:rPr>
            </w:pPr>
            <w:r w:rsidRPr="009C135D">
              <w:rPr>
                <w:b/>
              </w:rPr>
              <w:t>1</w:t>
            </w:r>
            <w:r w:rsidR="00DF2877" w:rsidRPr="009C135D">
              <w:rPr>
                <w:b/>
              </w:rPr>
              <w:t>1</w:t>
            </w:r>
          </w:p>
        </w:tc>
        <w:tc>
          <w:tcPr>
            <w:tcW w:w="3981" w:type="dxa"/>
            <w:gridSpan w:val="2"/>
            <w:shd w:val="clear" w:color="auto" w:fill="auto"/>
          </w:tcPr>
          <w:p w14:paraId="44506956" w14:textId="77777777" w:rsidR="009800F0" w:rsidRPr="009C135D" w:rsidRDefault="009800F0" w:rsidP="00032497">
            <w:pPr>
              <w:autoSpaceDE w:val="0"/>
              <w:rPr>
                <w:b/>
              </w:rPr>
            </w:pPr>
            <w:r w:rsidRPr="009C135D">
              <w:rPr>
                <w:b/>
              </w:rPr>
              <w:t>Срок окончания приема котировочных заявок</w:t>
            </w:r>
            <w:r w:rsidR="00EE2CE9" w:rsidRPr="009C135D">
              <w:rPr>
                <w:b/>
              </w:rPr>
              <w:t xml:space="preserve"> в электронной форме</w:t>
            </w:r>
            <w:r w:rsidRPr="009C135D">
              <w:rPr>
                <w:b/>
              </w:rPr>
              <w:t>:</w:t>
            </w:r>
          </w:p>
        </w:tc>
        <w:tc>
          <w:tcPr>
            <w:tcW w:w="5954" w:type="dxa"/>
            <w:shd w:val="clear" w:color="auto" w:fill="auto"/>
          </w:tcPr>
          <w:p w14:paraId="5BE5E0F5" w14:textId="32124F07" w:rsidR="009800F0" w:rsidRPr="009C135D" w:rsidRDefault="0042392A" w:rsidP="004365ED">
            <w:pPr>
              <w:autoSpaceDE w:val="0"/>
              <w:jc w:val="both"/>
            </w:pPr>
            <w:r>
              <w:t>«</w:t>
            </w:r>
            <w:r w:rsidR="00074D36">
              <w:t>1</w:t>
            </w:r>
            <w:r w:rsidR="000E5D4D">
              <w:t>6</w:t>
            </w:r>
            <w:r>
              <w:t>»</w:t>
            </w:r>
            <w:r w:rsidR="000630C1">
              <w:t xml:space="preserve"> </w:t>
            </w:r>
            <w:r w:rsidR="009C0D30">
              <w:t>декабря</w:t>
            </w:r>
            <w:r w:rsidR="0031395F">
              <w:t xml:space="preserve"> </w:t>
            </w:r>
            <w:r w:rsidR="006C0402">
              <w:t>20</w:t>
            </w:r>
            <w:r w:rsidR="005263DB">
              <w:t>19</w:t>
            </w:r>
            <w:r w:rsidR="009A20F8">
              <w:t xml:space="preserve"> </w:t>
            </w:r>
            <w:r w:rsidR="006C0402">
              <w:t>г.</w:t>
            </w:r>
            <w:r w:rsidR="00140AB3">
              <w:t xml:space="preserve"> </w:t>
            </w:r>
            <w:r w:rsidR="009C0D30">
              <w:t>08</w:t>
            </w:r>
            <w:r w:rsidR="009800F0" w:rsidRPr="009C135D">
              <w:t>:</w:t>
            </w:r>
            <w:r w:rsidR="00D01C40">
              <w:t xml:space="preserve">00 </w:t>
            </w:r>
            <w:r w:rsidR="009800F0" w:rsidRPr="009C135D">
              <w:t xml:space="preserve">(время московское)  </w:t>
            </w:r>
          </w:p>
        </w:tc>
      </w:tr>
      <w:tr w:rsidR="00B9195C" w:rsidRPr="009C135D" w14:paraId="656035CC" w14:textId="77777777" w:rsidTr="003E688F">
        <w:tc>
          <w:tcPr>
            <w:tcW w:w="555" w:type="dxa"/>
            <w:shd w:val="clear" w:color="auto" w:fill="auto"/>
            <w:vAlign w:val="center"/>
          </w:tcPr>
          <w:p w14:paraId="55C75C00" w14:textId="77777777" w:rsidR="00B9195C" w:rsidRPr="009C135D" w:rsidRDefault="00B9195C" w:rsidP="00DF2877">
            <w:pPr>
              <w:autoSpaceDE w:val="0"/>
              <w:jc w:val="center"/>
              <w:rPr>
                <w:b/>
              </w:rPr>
            </w:pPr>
            <w:r>
              <w:rPr>
                <w:b/>
              </w:rPr>
              <w:t>12</w:t>
            </w:r>
          </w:p>
        </w:tc>
        <w:tc>
          <w:tcPr>
            <w:tcW w:w="3981" w:type="dxa"/>
            <w:gridSpan w:val="2"/>
            <w:shd w:val="clear" w:color="auto" w:fill="auto"/>
          </w:tcPr>
          <w:p w14:paraId="5C215AF8" w14:textId="77777777" w:rsidR="00B9195C" w:rsidRPr="009C135D" w:rsidRDefault="00B9195C" w:rsidP="009C1FCF">
            <w:pPr>
              <w:autoSpaceDE w:val="0"/>
              <w:rPr>
                <w:b/>
              </w:rPr>
            </w:pPr>
            <w:r w:rsidRPr="0063276D">
              <w:rPr>
                <w:b/>
              </w:rPr>
              <w:t xml:space="preserve">Место, день и время </w:t>
            </w:r>
            <w:r w:rsidR="00404720">
              <w:rPr>
                <w:b/>
              </w:rPr>
              <w:t xml:space="preserve">начала и окончания </w:t>
            </w:r>
            <w:r w:rsidRPr="0063276D">
              <w:rPr>
                <w:b/>
              </w:rPr>
              <w:t xml:space="preserve">рассмотрения заявок на участие в </w:t>
            </w:r>
            <w:r>
              <w:rPr>
                <w:b/>
              </w:rPr>
              <w:t>запросе котировок в электронной форме</w:t>
            </w:r>
          </w:p>
        </w:tc>
        <w:tc>
          <w:tcPr>
            <w:tcW w:w="5954" w:type="dxa"/>
            <w:shd w:val="clear" w:color="auto" w:fill="auto"/>
          </w:tcPr>
          <w:p w14:paraId="06ABB650" w14:textId="77777777" w:rsidR="00404720" w:rsidRDefault="00B9195C" w:rsidP="00D01C40">
            <w:pPr>
              <w:jc w:val="both"/>
            </w:pPr>
            <w:r>
              <w:t>Рассмотрени</w:t>
            </w:r>
            <w:r w:rsidR="006406C0">
              <w:t>е</w:t>
            </w:r>
            <w:r>
              <w:t xml:space="preserve"> заявок на участие в запросе котировок в электронной форме состоится по адресу:</w:t>
            </w:r>
            <w:r w:rsidR="00CF211A" w:rsidRPr="004365ED">
              <w:rPr>
                <w:color w:val="000000"/>
                <w:sz w:val="22"/>
                <w:szCs w:val="22"/>
              </w:rPr>
              <w:t xml:space="preserve"> </w:t>
            </w:r>
            <w:bookmarkStart w:id="3" w:name="OLE_LINK4"/>
            <w:r w:rsidR="00CF211A" w:rsidRPr="004365ED">
              <w:rPr>
                <w:color w:val="000000"/>
                <w:sz w:val="22"/>
                <w:szCs w:val="22"/>
              </w:rPr>
              <w:t>Челябинская обл, г Челябинс</w:t>
            </w:r>
            <w:r w:rsidR="00CF211A">
              <w:rPr>
                <w:color w:val="000000"/>
                <w:sz w:val="22"/>
                <w:szCs w:val="22"/>
              </w:rPr>
              <w:t xml:space="preserve">к, ул Чичерина, дом 40, корпус </w:t>
            </w:r>
            <w:r w:rsidR="009A20F8">
              <w:rPr>
                <w:color w:val="000000"/>
                <w:sz w:val="22"/>
                <w:szCs w:val="22"/>
              </w:rPr>
              <w:t>Б</w:t>
            </w:r>
            <w:r>
              <w:t xml:space="preserve"> </w:t>
            </w:r>
            <w:bookmarkEnd w:id="3"/>
          </w:p>
          <w:p w14:paraId="047DC2DA" w14:textId="77777777" w:rsidR="00404720" w:rsidRDefault="00404720" w:rsidP="00D01C40">
            <w:pPr>
              <w:jc w:val="both"/>
            </w:pPr>
          </w:p>
          <w:p w14:paraId="67A8E9FA" w14:textId="44E8174F" w:rsidR="00B9195C" w:rsidRDefault="00404720" w:rsidP="00404720">
            <w:pPr>
              <w:jc w:val="both"/>
            </w:pPr>
            <w:r>
              <w:t xml:space="preserve">Начало: </w:t>
            </w:r>
            <w:r w:rsidR="004365ED" w:rsidRPr="004365ED">
              <w:t>«</w:t>
            </w:r>
            <w:r w:rsidR="00074D36">
              <w:t>1</w:t>
            </w:r>
            <w:r w:rsidR="000E5D4D">
              <w:t>7</w:t>
            </w:r>
            <w:r w:rsidR="004365ED" w:rsidRPr="004365ED">
              <w:t xml:space="preserve">» </w:t>
            </w:r>
            <w:r w:rsidR="005263DB">
              <w:t>декабря</w:t>
            </w:r>
            <w:r w:rsidR="004365ED" w:rsidRPr="004365ED">
              <w:t xml:space="preserve"> 201</w:t>
            </w:r>
            <w:r w:rsidR="009A20F8">
              <w:t>9</w:t>
            </w:r>
            <w:r w:rsidR="004365ED" w:rsidRPr="004365ED">
              <w:t xml:space="preserve"> г. </w:t>
            </w:r>
            <w:r w:rsidR="009C0D30">
              <w:t>08</w:t>
            </w:r>
            <w:r w:rsidR="004365ED" w:rsidRPr="004365ED">
              <w:t>:00 (время московское)</w:t>
            </w:r>
          </w:p>
          <w:p w14:paraId="56251248" w14:textId="77777777" w:rsidR="00404720" w:rsidRDefault="00404720" w:rsidP="00404720">
            <w:pPr>
              <w:jc w:val="both"/>
            </w:pPr>
          </w:p>
          <w:p w14:paraId="673B34A9" w14:textId="388E48E5" w:rsidR="00404720" w:rsidRDefault="00404720" w:rsidP="004365ED">
            <w:pPr>
              <w:jc w:val="both"/>
            </w:pPr>
            <w:r>
              <w:t xml:space="preserve">Окончание: </w:t>
            </w:r>
            <w:r w:rsidR="004365ED" w:rsidRPr="004365ED">
              <w:t>«</w:t>
            </w:r>
            <w:r w:rsidR="00074D36">
              <w:t>1</w:t>
            </w:r>
            <w:r w:rsidR="000E5D4D">
              <w:t>7</w:t>
            </w:r>
            <w:r w:rsidR="004365ED" w:rsidRPr="004365ED">
              <w:t xml:space="preserve">» </w:t>
            </w:r>
            <w:r w:rsidR="005263DB">
              <w:t>декабря</w:t>
            </w:r>
            <w:r w:rsidR="004365ED" w:rsidRPr="004365ED">
              <w:t xml:space="preserve"> 201</w:t>
            </w:r>
            <w:r w:rsidR="009A20F8">
              <w:t>9</w:t>
            </w:r>
            <w:r w:rsidR="004365ED" w:rsidRPr="004365ED">
              <w:t xml:space="preserve"> г. 1</w:t>
            </w:r>
            <w:r w:rsidR="004365ED">
              <w:t>4</w:t>
            </w:r>
            <w:r w:rsidR="004365ED" w:rsidRPr="004365ED">
              <w:t>:00 (время московское)</w:t>
            </w:r>
          </w:p>
        </w:tc>
      </w:tr>
      <w:tr w:rsidR="00B9195C" w:rsidRPr="009C135D" w14:paraId="12CC10C1" w14:textId="77777777" w:rsidTr="003E688F">
        <w:tc>
          <w:tcPr>
            <w:tcW w:w="555" w:type="dxa"/>
            <w:shd w:val="clear" w:color="auto" w:fill="auto"/>
            <w:vAlign w:val="center"/>
          </w:tcPr>
          <w:p w14:paraId="36FCBD5C" w14:textId="77777777" w:rsidR="00B9195C" w:rsidRPr="009C135D" w:rsidRDefault="00B9195C" w:rsidP="00DF2877">
            <w:pPr>
              <w:autoSpaceDE w:val="0"/>
              <w:jc w:val="center"/>
              <w:rPr>
                <w:b/>
              </w:rPr>
            </w:pPr>
            <w:r>
              <w:rPr>
                <w:b/>
              </w:rPr>
              <w:t>13</w:t>
            </w:r>
          </w:p>
        </w:tc>
        <w:tc>
          <w:tcPr>
            <w:tcW w:w="3981" w:type="dxa"/>
            <w:gridSpan w:val="2"/>
            <w:shd w:val="clear" w:color="auto" w:fill="auto"/>
          </w:tcPr>
          <w:p w14:paraId="18F93BA1" w14:textId="77777777" w:rsidR="00B9195C" w:rsidRPr="009C135D" w:rsidRDefault="00B9195C" w:rsidP="00032497">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2C7154B9" w14:textId="77777777" w:rsidR="00B9195C" w:rsidRPr="009C135D" w:rsidRDefault="00B9195C" w:rsidP="00054A61">
            <w:pPr>
              <w:autoSpaceDE w:val="0"/>
            </w:pPr>
            <w:r w:rsidRPr="009C135D">
              <w:t>Согласно проекту договора и приложений к нему (Приложение № 2 к настоящему извещению о проведении запроса котировок в электронной форме)</w:t>
            </w:r>
          </w:p>
        </w:tc>
      </w:tr>
      <w:tr w:rsidR="00B9195C" w:rsidRPr="009C135D" w14:paraId="70F2487F" w14:textId="77777777" w:rsidTr="003E688F">
        <w:tc>
          <w:tcPr>
            <w:tcW w:w="555" w:type="dxa"/>
            <w:shd w:val="clear" w:color="auto" w:fill="auto"/>
            <w:vAlign w:val="center"/>
          </w:tcPr>
          <w:p w14:paraId="39AB83E5" w14:textId="77777777" w:rsidR="00B9195C" w:rsidRPr="009C135D" w:rsidRDefault="00B9195C" w:rsidP="00DF2877">
            <w:pPr>
              <w:autoSpaceDE w:val="0"/>
              <w:jc w:val="center"/>
              <w:rPr>
                <w:b/>
              </w:rPr>
            </w:pPr>
            <w:r>
              <w:rPr>
                <w:b/>
              </w:rPr>
              <w:t>14</w:t>
            </w:r>
          </w:p>
        </w:tc>
        <w:tc>
          <w:tcPr>
            <w:tcW w:w="3981" w:type="dxa"/>
            <w:gridSpan w:val="2"/>
            <w:shd w:val="clear" w:color="auto" w:fill="auto"/>
          </w:tcPr>
          <w:p w14:paraId="03EFC27C" w14:textId="77777777" w:rsidR="00B9195C" w:rsidRPr="009C135D" w:rsidRDefault="00B9195C" w:rsidP="006406C0">
            <w:pPr>
              <w:autoSpaceDE w:val="0"/>
              <w:rPr>
                <w:b/>
              </w:rPr>
            </w:pPr>
            <w:r w:rsidRPr="009C135D">
              <w:rPr>
                <w:b/>
              </w:rPr>
              <w:t xml:space="preserve">Срок подписания договора </w:t>
            </w:r>
            <w:r w:rsidR="006406C0">
              <w:rPr>
                <w:b/>
              </w:rPr>
              <w:t>по результатам проведения</w:t>
            </w:r>
            <w:r w:rsidRPr="009C135D">
              <w:rPr>
                <w:b/>
              </w:rPr>
              <w:t xml:space="preserve"> запроса котировок в электронной форме</w:t>
            </w:r>
          </w:p>
        </w:tc>
        <w:tc>
          <w:tcPr>
            <w:tcW w:w="5954" w:type="dxa"/>
            <w:shd w:val="clear" w:color="auto" w:fill="auto"/>
          </w:tcPr>
          <w:p w14:paraId="2004BDCE" w14:textId="2951EE91" w:rsidR="00B9195C" w:rsidRPr="009C135D" w:rsidRDefault="00BE284A" w:rsidP="008C7E8D">
            <w:pPr>
              <w:autoSpaceDE w:val="0"/>
            </w:pPr>
            <w:r w:rsidRPr="00BE284A">
              <w:t>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w:t>
            </w:r>
          </w:p>
        </w:tc>
      </w:tr>
      <w:tr w:rsidR="00B9195C" w:rsidRPr="009C135D" w14:paraId="0848C3A8" w14:textId="77777777" w:rsidTr="003E688F">
        <w:tc>
          <w:tcPr>
            <w:tcW w:w="555" w:type="dxa"/>
            <w:shd w:val="clear" w:color="auto" w:fill="auto"/>
            <w:vAlign w:val="center"/>
          </w:tcPr>
          <w:p w14:paraId="19D426FA" w14:textId="77777777" w:rsidR="00B9195C" w:rsidRPr="009C135D" w:rsidRDefault="00B9195C" w:rsidP="00FA661C">
            <w:pPr>
              <w:autoSpaceDE w:val="0"/>
              <w:jc w:val="center"/>
              <w:rPr>
                <w:b/>
              </w:rPr>
            </w:pPr>
            <w:r>
              <w:rPr>
                <w:b/>
              </w:rPr>
              <w:t>15</w:t>
            </w:r>
          </w:p>
        </w:tc>
        <w:tc>
          <w:tcPr>
            <w:tcW w:w="3981" w:type="dxa"/>
            <w:gridSpan w:val="2"/>
            <w:shd w:val="clear" w:color="auto" w:fill="auto"/>
          </w:tcPr>
          <w:p w14:paraId="7AE7FB97" w14:textId="77777777" w:rsidR="00B9195C" w:rsidRPr="007F3B81" w:rsidRDefault="00B9195C" w:rsidP="00F94AAF">
            <w:pPr>
              <w:autoSpaceDE w:val="0"/>
              <w:ind w:left="34"/>
              <w:rPr>
                <w:b/>
              </w:rPr>
            </w:pPr>
            <w:r>
              <w:rPr>
                <w:b/>
              </w:rPr>
              <w:t>Общеобязательные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30ABC798" w14:textId="77777777" w:rsidR="00D96C09"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r w:rsidR="00D96C09" w:rsidRPr="000D0C2F">
              <w:rPr>
                <w:szCs w:val="28"/>
                <w:lang w:eastAsia="ru-RU"/>
              </w:rPr>
              <w:t>;</w:t>
            </w:r>
          </w:p>
          <w:p w14:paraId="4914CFE2"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2) не</w:t>
            </w:r>
            <w:r w:rsidR="003B6EB9">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99D497" w14:textId="77777777" w:rsidR="005C228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w:t>
            </w:r>
            <w:r w:rsidRPr="00DE1E72">
              <w:rPr>
                <w:szCs w:val="28"/>
                <w:lang w:eastAsia="ru-RU"/>
              </w:rPr>
              <w:lastRenderedPageBreak/>
              <w:t>по данным бухгалтерской отчетности за послед</w:t>
            </w:r>
            <w:r w:rsidR="006F2C5D">
              <w:rPr>
                <w:szCs w:val="28"/>
                <w:lang w:eastAsia="ru-RU"/>
              </w:rPr>
              <w:t>ний завершенный отчетный период</w:t>
            </w:r>
            <w:r w:rsidR="005C2282">
              <w:rPr>
                <w:szCs w:val="28"/>
                <w:lang w:eastAsia="ru-RU"/>
              </w:rPr>
              <w:t>;</w:t>
            </w:r>
          </w:p>
          <w:p w14:paraId="007D7E79" w14:textId="51D7A220" w:rsidR="00AE438A" w:rsidRDefault="00AE438A" w:rsidP="00AE438A">
            <w:pPr>
              <w:autoSpaceDE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2B9853CC" w:rsidR="00AE438A" w:rsidRPr="00DE1E72" w:rsidRDefault="00AE438A" w:rsidP="00AE438A">
            <w:pPr>
              <w:autoSpaceDE w:val="0"/>
              <w:jc w:val="both"/>
              <w:rPr>
                <w:szCs w:val="28"/>
                <w:lang w:eastAsia="ru-RU"/>
              </w:rPr>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9195C" w:rsidRPr="009C135D" w14:paraId="50D2B631" w14:textId="77777777" w:rsidTr="003E688F">
        <w:tc>
          <w:tcPr>
            <w:tcW w:w="555" w:type="dxa"/>
            <w:shd w:val="clear" w:color="auto" w:fill="auto"/>
            <w:vAlign w:val="center"/>
          </w:tcPr>
          <w:p w14:paraId="6A86BD33" w14:textId="77777777" w:rsidR="00B9195C" w:rsidRPr="009C135D" w:rsidRDefault="00B9195C" w:rsidP="00FA661C">
            <w:pPr>
              <w:autoSpaceDE w:val="0"/>
              <w:jc w:val="center"/>
              <w:rPr>
                <w:b/>
              </w:rPr>
            </w:pPr>
            <w:r>
              <w:rPr>
                <w:b/>
              </w:rPr>
              <w:lastRenderedPageBreak/>
              <w:t>16</w:t>
            </w:r>
          </w:p>
        </w:tc>
        <w:tc>
          <w:tcPr>
            <w:tcW w:w="3981" w:type="dxa"/>
            <w:gridSpan w:val="2"/>
            <w:shd w:val="clear" w:color="auto" w:fill="auto"/>
          </w:tcPr>
          <w:p w14:paraId="4E153E12" w14:textId="77777777" w:rsidR="00B9195C" w:rsidRPr="007F3B81" w:rsidRDefault="00B9195C" w:rsidP="00F94AAF">
            <w:pPr>
              <w:autoSpaceDE w:val="0"/>
              <w:ind w:left="34"/>
              <w:rPr>
                <w:b/>
              </w:rPr>
            </w:pPr>
            <w:r>
              <w:rPr>
                <w:b/>
              </w:rPr>
              <w:t>Дополнительные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1FFB0BA3" w14:textId="77777777" w:rsidR="00B9195C" w:rsidRDefault="00337344" w:rsidP="00D01C40">
            <w:pPr>
              <w:autoSpaceDE w:val="0"/>
              <w:jc w:val="both"/>
            </w:pPr>
            <w:r>
              <w:t>1.</w:t>
            </w:r>
            <w:r w:rsidR="00B9195C">
              <w:t>О</w:t>
            </w:r>
            <w:r w:rsidR="00B9195C" w:rsidRPr="006E5006">
              <w:t xml:space="preserve">тсутствие </w:t>
            </w:r>
            <w:r w:rsidR="00B9195C" w:rsidRPr="007F3B81">
              <w:t>сведений об участнике процедуры закупки в федеральном реестр</w:t>
            </w:r>
            <w:r w:rsidR="00B9195C">
              <w:t>е</w:t>
            </w:r>
            <w:r w:rsidR="00B9195C"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14:paraId="25255DE0" w14:textId="65CB92BE" w:rsidR="00D01C40" w:rsidRDefault="00D01C40" w:rsidP="00137641">
            <w:pPr>
              <w:autoSpaceDE w:val="0"/>
              <w:jc w:val="both"/>
            </w:pPr>
          </w:p>
          <w:p w14:paraId="60AC6605" w14:textId="468C32B2" w:rsidR="001431EB" w:rsidRPr="006E5006" w:rsidRDefault="001431EB" w:rsidP="00F5252C">
            <w:pPr>
              <w:autoSpaceDE w:val="0"/>
              <w:jc w:val="both"/>
            </w:pPr>
          </w:p>
        </w:tc>
      </w:tr>
      <w:tr w:rsidR="00D96C09" w:rsidRPr="009C135D" w14:paraId="5D2F3F62" w14:textId="77777777" w:rsidTr="003E688F">
        <w:tc>
          <w:tcPr>
            <w:tcW w:w="555" w:type="dxa"/>
            <w:shd w:val="clear" w:color="auto" w:fill="auto"/>
            <w:vAlign w:val="center"/>
          </w:tcPr>
          <w:p w14:paraId="3EA4509D" w14:textId="77777777" w:rsidR="00D96C09" w:rsidRDefault="00D96C09" w:rsidP="00FA661C">
            <w:pPr>
              <w:autoSpaceDE w:val="0"/>
              <w:jc w:val="center"/>
              <w:rPr>
                <w:b/>
              </w:rPr>
            </w:pPr>
            <w:r>
              <w:rPr>
                <w:b/>
              </w:rPr>
              <w:t>17</w:t>
            </w:r>
          </w:p>
        </w:tc>
        <w:tc>
          <w:tcPr>
            <w:tcW w:w="3981" w:type="dxa"/>
            <w:gridSpan w:val="2"/>
            <w:shd w:val="clear" w:color="auto" w:fill="auto"/>
          </w:tcPr>
          <w:p w14:paraId="40B57692" w14:textId="77777777" w:rsidR="00D96C09" w:rsidRPr="0068757D" w:rsidRDefault="00D96C09" w:rsidP="00D96C09">
            <w:pPr>
              <w:autoSpaceDE w:val="0"/>
              <w:ind w:left="34"/>
              <w:rPr>
                <w:b/>
              </w:rPr>
            </w:pPr>
            <w:r w:rsidRPr="0068757D">
              <w:rPr>
                <w:b/>
              </w:rPr>
              <w:t>Обеспечение заявки</w:t>
            </w:r>
          </w:p>
        </w:tc>
        <w:tc>
          <w:tcPr>
            <w:tcW w:w="5954" w:type="dxa"/>
            <w:shd w:val="clear" w:color="auto" w:fill="auto"/>
          </w:tcPr>
          <w:p w14:paraId="6CA6FC70" w14:textId="410C510B" w:rsidR="00D96C09" w:rsidRPr="00D01C40" w:rsidRDefault="00D01C40" w:rsidP="00AE438A">
            <w:pPr>
              <w:widowControl w:val="0"/>
              <w:jc w:val="both"/>
              <w:rPr>
                <w:color w:val="000000"/>
                <w:shd w:val="clear" w:color="auto" w:fill="FFFFFF"/>
                <w:lang w:eastAsia="ru-RU"/>
              </w:rPr>
            </w:pPr>
            <w:r w:rsidRPr="00D01C40">
              <w:rPr>
                <w:color w:val="000000"/>
                <w:shd w:val="clear" w:color="auto" w:fill="FFFFFF"/>
                <w:lang w:eastAsia="ru-RU"/>
              </w:rPr>
              <w:t>Не предусмотрено</w:t>
            </w:r>
          </w:p>
        </w:tc>
      </w:tr>
      <w:tr w:rsidR="00D96C09" w:rsidRPr="009C135D" w14:paraId="2D64CDB8" w14:textId="77777777" w:rsidTr="003E688F">
        <w:tc>
          <w:tcPr>
            <w:tcW w:w="555" w:type="dxa"/>
            <w:shd w:val="clear" w:color="auto" w:fill="auto"/>
            <w:vAlign w:val="center"/>
          </w:tcPr>
          <w:p w14:paraId="789F859D" w14:textId="77777777" w:rsidR="00D96C09" w:rsidRDefault="00D96C09" w:rsidP="00912BAA">
            <w:pPr>
              <w:autoSpaceDE w:val="0"/>
              <w:jc w:val="center"/>
              <w:rPr>
                <w:b/>
              </w:rPr>
            </w:pPr>
            <w:r>
              <w:rPr>
                <w:b/>
              </w:rPr>
              <w:t>18</w:t>
            </w:r>
          </w:p>
        </w:tc>
        <w:tc>
          <w:tcPr>
            <w:tcW w:w="3981" w:type="dxa"/>
            <w:gridSpan w:val="2"/>
            <w:shd w:val="clear" w:color="auto" w:fill="auto"/>
          </w:tcPr>
          <w:p w14:paraId="1AD5D146" w14:textId="77777777" w:rsidR="00D96C09" w:rsidRPr="00E17045" w:rsidRDefault="00D96C09" w:rsidP="00D96C09">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3F54A5AE" w14:textId="2E64EF31" w:rsidR="00D96C09" w:rsidRPr="00D01C40" w:rsidRDefault="00D01C40" w:rsidP="00AE438A">
            <w:pPr>
              <w:widowControl w:val="0"/>
              <w:jc w:val="both"/>
              <w:rPr>
                <w:bCs/>
                <w:color w:val="0D0D0D"/>
                <w:lang w:eastAsia="ru-RU"/>
              </w:rPr>
            </w:pPr>
            <w:r w:rsidRPr="00D01C40">
              <w:rPr>
                <w:color w:val="000000"/>
                <w:shd w:val="clear" w:color="auto" w:fill="FFFFFF"/>
                <w:lang w:eastAsia="ru-RU"/>
              </w:rPr>
              <w:t>Не предусмотрено</w:t>
            </w:r>
          </w:p>
        </w:tc>
      </w:tr>
      <w:tr w:rsidR="00912BAA" w:rsidRPr="009C135D" w14:paraId="202D6C06" w14:textId="77777777" w:rsidTr="003E688F">
        <w:tc>
          <w:tcPr>
            <w:tcW w:w="555" w:type="dxa"/>
            <w:shd w:val="clear" w:color="auto" w:fill="auto"/>
            <w:vAlign w:val="center"/>
          </w:tcPr>
          <w:p w14:paraId="0F34C697" w14:textId="77777777" w:rsidR="00912BAA" w:rsidRDefault="00912BAA" w:rsidP="00912BAA">
            <w:pPr>
              <w:autoSpaceDE w:val="0"/>
              <w:jc w:val="center"/>
              <w:rPr>
                <w:b/>
              </w:rPr>
            </w:pPr>
            <w:r>
              <w:rPr>
                <w:b/>
              </w:rPr>
              <w:t>19</w:t>
            </w:r>
          </w:p>
        </w:tc>
        <w:tc>
          <w:tcPr>
            <w:tcW w:w="3981" w:type="dxa"/>
            <w:gridSpan w:val="2"/>
            <w:shd w:val="clear" w:color="auto" w:fill="auto"/>
          </w:tcPr>
          <w:p w14:paraId="76B351EA" w14:textId="77777777" w:rsidR="00912BAA" w:rsidRDefault="00912BAA" w:rsidP="00583E8B">
            <w:pPr>
              <w:autoSpaceDE w:val="0"/>
              <w:ind w:left="34"/>
              <w:rPr>
                <w:b/>
              </w:rPr>
            </w:pPr>
            <w:r>
              <w:rPr>
                <w:b/>
              </w:rPr>
              <w:t xml:space="preserve">Порядок предоставления </w:t>
            </w:r>
            <w:r w:rsidR="00583E8B">
              <w:rPr>
                <w:b/>
              </w:rPr>
              <w:t>извещения о</w:t>
            </w:r>
            <w:r>
              <w:rPr>
                <w:b/>
              </w:rPr>
              <w:t xml:space="preserve"> закупке</w:t>
            </w:r>
          </w:p>
        </w:tc>
        <w:tc>
          <w:tcPr>
            <w:tcW w:w="5954" w:type="dxa"/>
            <w:shd w:val="clear" w:color="auto" w:fill="auto"/>
          </w:tcPr>
          <w:p w14:paraId="585A6DA6" w14:textId="1474A9BB" w:rsidR="00912BAA" w:rsidRDefault="00583E8B" w:rsidP="00583E8B">
            <w:pPr>
              <w:autoSpaceDE w:val="0"/>
            </w:pPr>
            <w:r>
              <w:rPr>
                <w:szCs w:val="28"/>
                <w:lang w:eastAsia="ru-RU"/>
              </w:rPr>
              <w:t>Извещение</w:t>
            </w:r>
            <w:r w:rsidR="00912BAA" w:rsidRPr="00531CAF">
              <w:rPr>
                <w:szCs w:val="28"/>
                <w:lang w:eastAsia="ru-RU"/>
              </w:rPr>
              <w:t xml:space="preserve"> доступн</w:t>
            </w:r>
            <w:r>
              <w:rPr>
                <w:szCs w:val="28"/>
                <w:lang w:eastAsia="ru-RU"/>
              </w:rPr>
              <w:t>о</w:t>
            </w:r>
            <w:r w:rsidR="00912BAA" w:rsidRPr="00531CAF">
              <w:rPr>
                <w:szCs w:val="28"/>
                <w:lang w:eastAsia="ru-RU"/>
              </w:rPr>
              <w:t xml:space="preserve"> для ознакомления в течение всего срока подачи котировочных заявок </w:t>
            </w:r>
            <w:r w:rsidR="00085CB7" w:rsidRPr="00085CB7">
              <w:rPr>
                <w:szCs w:val="28"/>
                <w:lang w:eastAsia="ru-RU"/>
              </w:rPr>
              <w:t>по электронному адресу электронно-торговой площадки www.</w:t>
            </w:r>
            <w:r w:rsidR="00085CB7" w:rsidRPr="00085CB7">
              <w:rPr>
                <w:b/>
                <w:bCs/>
                <w:szCs w:val="28"/>
                <w:lang w:eastAsia="ru-RU"/>
              </w:rPr>
              <w:t xml:space="preserve">etp.cdtrf.ruи </w:t>
            </w:r>
            <w:r w:rsidR="00085CB7" w:rsidRPr="00085CB7">
              <w:rPr>
                <w:szCs w:val="28"/>
                <w:lang w:eastAsia="ru-RU"/>
              </w:rPr>
              <w:t>Единой информационной системы в сфере закупок (</w:t>
            </w:r>
            <w:r w:rsidR="00085CB7" w:rsidRPr="00085CB7">
              <w:rPr>
                <w:b/>
                <w:bCs/>
                <w:szCs w:val="28"/>
                <w:lang w:eastAsia="ru-RU"/>
              </w:rPr>
              <w:t>http://zakupki.gov.ru</w:t>
            </w:r>
            <w:r w:rsidR="00085CB7" w:rsidRPr="00085CB7">
              <w:rPr>
                <w:szCs w:val="28"/>
                <w:lang w:eastAsia="ru-RU"/>
              </w:rPr>
              <w:t>)</w:t>
            </w:r>
            <w:r w:rsidR="00085CB7">
              <w:t xml:space="preserve"> </w:t>
            </w:r>
            <w:r w:rsidR="00085CB7" w:rsidRPr="00085CB7">
              <w:rPr>
                <w:szCs w:val="28"/>
                <w:lang w:eastAsia="ru-RU"/>
              </w:rPr>
              <w:t>без взимания платы</w:t>
            </w:r>
            <w:r w:rsidR="00912BAA">
              <w:rPr>
                <w:szCs w:val="28"/>
                <w:lang w:eastAsia="ru-RU"/>
              </w:rPr>
              <w:t>.</w:t>
            </w:r>
          </w:p>
        </w:tc>
      </w:tr>
      <w:tr w:rsidR="00912BAA" w:rsidRPr="009C135D" w14:paraId="70F06A23" w14:textId="77777777" w:rsidTr="003E688F">
        <w:tc>
          <w:tcPr>
            <w:tcW w:w="555" w:type="dxa"/>
            <w:shd w:val="clear" w:color="auto" w:fill="auto"/>
            <w:vAlign w:val="center"/>
          </w:tcPr>
          <w:p w14:paraId="0995D92E" w14:textId="77777777" w:rsidR="00912BAA" w:rsidRDefault="00912BAA" w:rsidP="00296328">
            <w:pPr>
              <w:autoSpaceDE w:val="0"/>
              <w:jc w:val="center"/>
              <w:rPr>
                <w:b/>
              </w:rPr>
            </w:pPr>
            <w:r>
              <w:rPr>
                <w:b/>
              </w:rPr>
              <w:t>20</w:t>
            </w:r>
          </w:p>
        </w:tc>
        <w:tc>
          <w:tcPr>
            <w:tcW w:w="3981" w:type="dxa"/>
            <w:gridSpan w:val="2"/>
            <w:shd w:val="clear" w:color="auto" w:fill="auto"/>
          </w:tcPr>
          <w:p w14:paraId="54B979A0" w14:textId="77777777" w:rsidR="00912BAA" w:rsidRDefault="00912BAA" w:rsidP="00F94AAF">
            <w:pPr>
              <w:autoSpaceDE w:val="0"/>
              <w:ind w:left="34"/>
              <w:rPr>
                <w:b/>
              </w:rPr>
            </w:pPr>
            <w:r>
              <w:rPr>
                <w:b/>
              </w:rPr>
              <w:t>Порядок предоставления разъяснений</w:t>
            </w:r>
          </w:p>
        </w:tc>
        <w:tc>
          <w:tcPr>
            <w:tcW w:w="5954" w:type="dxa"/>
            <w:shd w:val="clear" w:color="auto" w:fill="auto"/>
          </w:tcPr>
          <w:p w14:paraId="6A7BC6A4" w14:textId="77777777" w:rsidR="00583E8B" w:rsidRPr="00583E8B" w:rsidRDefault="00583E8B" w:rsidP="00D01C40">
            <w:pPr>
              <w:autoSpaceDE w:val="0"/>
              <w:jc w:val="both"/>
              <w:rPr>
                <w:szCs w:val="28"/>
                <w:lang w:eastAsia="ru-RU"/>
              </w:rPr>
            </w:pPr>
            <w:r w:rsidRPr="00583E8B">
              <w:rPr>
                <w:szCs w:val="28"/>
                <w:lang w:eastAsia="ru-RU"/>
              </w:rPr>
              <w:t xml:space="preserve">Любой участник </w:t>
            </w:r>
            <w:r>
              <w:rPr>
                <w:szCs w:val="28"/>
                <w:lang w:eastAsia="ru-RU"/>
              </w:rPr>
              <w:t>запроса котировок</w:t>
            </w:r>
            <w:r w:rsidRPr="00583E8B">
              <w:rPr>
                <w:szCs w:val="28"/>
                <w:lang w:eastAsia="ru-RU"/>
              </w:rPr>
              <w:t xml:space="preserve"> вправе направить заказчику запрос о даче разъяснений положений извещения об осуществлении </w:t>
            </w:r>
            <w:r w:rsidR="00B37BED">
              <w:rPr>
                <w:szCs w:val="28"/>
                <w:lang w:eastAsia="ru-RU"/>
              </w:rPr>
              <w:t>запроса котировок</w:t>
            </w:r>
            <w:r w:rsidRPr="00583E8B">
              <w:rPr>
                <w:szCs w:val="28"/>
                <w:lang w:eastAsia="ru-RU"/>
              </w:rPr>
              <w:t>.</w:t>
            </w:r>
          </w:p>
          <w:p w14:paraId="2980616A" w14:textId="77777777" w:rsidR="00583E8B" w:rsidRPr="00583E8B" w:rsidRDefault="00583E8B" w:rsidP="00D01C40">
            <w:pPr>
              <w:autoSpaceDE w:val="0"/>
              <w:jc w:val="both"/>
              <w:rPr>
                <w:szCs w:val="28"/>
                <w:lang w:eastAsia="ru-RU"/>
              </w:rPr>
            </w:pPr>
            <w:r w:rsidRPr="00583E8B">
              <w:rPr>
                <w:szCs w:val="28"/>
                <w:lang w:eastAsia="ru-RU"/>
              </w:rPr>
              <w:t>В течение трех рабочих дней с даты поступления запроса</w:t>
            </w:r>
            <w:r w:rsidR="00325CD4">
              <w:rPr>
                <w:szCs w:val="28"/>
                <w:lang w:eastAsia="ru-RU"/>
              </w:rPr>
              <w:t>,</w:t>
            </w:r>
            <w:r w:rsidRPr="00583E8B">
              <w:rPr>
                <w:szCs w:val="28"/>
                <w:lang w:eastAsia="ru-RU"/>
              </w:rPr>
              <w:t xml:space="preserve"> заказчик осуществляет разъяснение положений </w:t>
            </w:r>
            <w:r w:rsidR="00325CD4">
              <w:rPr>
                <w:szCs w:val="28"/>
                <w:lang w:eastAsia="ru-RU"/>
              </w:rPr>
              <w:t>извещения</w:t>
            </w:r>
            <w:r w:rsidRPr="00583E8B">
              <w:rPr>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w:t>
            </w:r>
            <w:r w:rsidRPr="00583E8B">
              <w:rPr>
                <w:szCs w:val="28"/>
                <w:lang w:eastAsia="ru-RU"/>
              </w:rPr>
              <w:lastRenderedPageBreak/>
              <w:t xml:space="preserve">указанный запрос поступил </w:t>
            </w:r>
            <w:r w:rsidR="003F49B2" w:rsidRPr="00583E8B">
              <w:rPr>
                <w:szCs w:val="28"/>
                <w:lang w:eastAsia="ru-RU"/>
              </w:rPr>
              <w:t>позднее,</w:t>
            </w:r>
            <w:r w:rsidRPr="00583E8B">
              <w:rPr>
                <w:szCs w:val="28"/>
                <w:lang w:eastAsia="ru-RU"/>
              </w:rPr>
              <w:t xml:space="preserve"> чем за три рабочих дня до даты окончания срока подачи заявок на участие в закупке.</w:t>
            </w:r>
          </w:p>
          <w:p w14:paraId="3D25DF33" w14:textId="77777777" w:rsidR="00583E8B" w:rsidRDefault="00583E8B" w:rsidP="00D01C40">
            <w:pPr>
              <w:autoSpaceDE w:val="0"/>
              <w:jc w:val="both"/>
              <w:rPr>
                <w:szCs w:val="28"/>
                <w:lang w:eastAsia="ru-RU"/>
              </w:rPr>
            </w:pPr>
            <w:r w:rsidRPr="00583E8B">
              <w:rPr>
                <w:szCs w:val="28"/>
                <w:lang w:eastAsia="ru-RU"/>
              </w:rPr>
              <w:t xml:space="preserve">Разъяснения положений </w:t>
            </w:r>
            <w:r w:rsidR="00325CD4">
              <w:rPr>
                <w:szCs w:val="28"/>
                <w:lang w:eastAsia="ru-RU"/>
              </w:rPr>
              <w:t>извещения</w:t>
            </w:r>
            <w:r w:rsidRPr="00583E8B">
              <w:rPr>
                <w:szCs w:val="28"/>
                <w:lang w:eastAsia="ru-RU"/>
              </w:rPr>
              <w:t xml:space="preserve"> не должны изменять предмет закупки и существенные условия проекта договора.</w:t>
            </w:r>
          </w:p>
        </w:tc>
      </w:tr>
      <w:tr w:rsidR="00912BAA" w:rsidRPr="009C135D" w14:paraId="3CB5F20D" w14:textId="77777777" w:rsidTr="003E688F">
        <w:tc>
          <w:tcPr>
            <w:tcW w:w="555" w:type="dxa"/>
            <w:vMerge w:val="restart"/>
            <w:shd w:val="clear" w:color="auto" w:fill="auto"/>
            <w:vAlign w:val="center"/>
          </w:tcPr>
          <w:p w14:paraId="5224ACE9" w14:textId="77777777" w:rsidR="00912BAA" w:rsidRPr="009C135D" w:rsidRDefault="00912BAA" w:rsidP="00912BAA">
            <w:pPr>
              <w:autoSpaceDE w:val="0"/>
              <w:jc w:val="center"/>
              <w:rPr>
                <w:b/>
              </w:rPr>
            </w:pPr>
            <w:r>
              <w:rPr>
                <w:b/>
              </w:rPr>
              <w:lastRenderedPageBreak/>
              <w:t>21</w:t>
            </w:r>
          </w:p>
        </w:tc>
        <w:tc>
          <w:tcPr>
            <w:tcW w:w="3981" w:type="dxa"/>
            <w:gridSpan w:val="2"/>
            <w:shd w:val="clear" w:color="auto" w:fill="auto"/>
          </w:tcPr>
          <w:p w14:paraId="640A4B92" w14:textId="77777777" w:rsidR="00912BAA" w:rsidRPr="009C135D" w:rsidRDefault="00912BAA" w:rsidP="00032497">
            <w:pPr>
              <w:autoSpaceDE w:val="0"/>
              <w:rPr>
                <w:b/>
              </w:rPr>
            </w:pPr>
            <w:r w:rsidRPr="009C135D">
              <w:rPr>
                <w:b/>
              </w:rPr>
              <w:t>Форма котировочной заявки:</w:t>
            </w:r>
          </w:p>
        </w:tc>
        <w:tc>
          <w:tcPr>
            <w:tcW w:w="5954" w:type="dxa"/>
            <w:shd w:val="clear" w:color="auto" w:fill="auto"/>
          </w:tcPr>
          <w:p w14:paraId="7A021393" w14:textId="77777777" w:rsidR="00912BAA" w:rsidRPr="009C135D" w:rsidRDefault="00912BAA" w:rsidP="0073383F">
            <w:pPr>
              <w:autoSpaceDE w:val="0"/>
            </w:pPr>
            <w:r w:rsidRPr="009C135D">
              <w:t>Приложение №1 к настоящему извещению о проведении запрос</w:t>
            </w:r>
            <w:r>
              <w:t>а котировок в электронной форме</w:t>
            </w:r>
          </w:p>
        </w:tc>
      </w:tr>
      <w:tr w:rsidR="00912BAA" w:rsidRPr="009C135D" w14:paraId="209CF9A5" w14:textId="77777777" w:rsidTr="003E688F">
        <w:tc>
          <w:tcPr>
            <w:tcW w:w="555" w:type="dxa"/>
            <w:vMerge/>
            <w:shd w:val="clear" w:color="auto" w:fill="auto"/>
            <w:vAlign w:val="center"/>
          </w:tcPr>
          <w:p w14:paraId="2B13BC1C" w14:textId="77777777" w:rsidR="00912BAA" w:rsidRPr="009C135D" w:rsidRDefault="00912BAA" w:rsidP="00DA5AB9">
            <w:pPr>
              <w:autoSpaceDE w:val="0"/>
            </w:pPr>
          </w:p>
        </w:tc>
        <w:tc>
          <w:tcPr>
            <w:tcW w:w="9935" w:type="dxa"/>
            <w:gridSpan w:val="3"/>
            <w:shd w:val="clear" w:color="auto" w:fill="auto"/>
            <w:vAlign w:val="center"/>
          </w:tcPr>
          <w:p w14:paraId="2F243A6A" w14:textId="77777777" w:rsidR="00912BAA" w:rsidRPr="00F21011" w:rsidRDefault="00912BAA" w:rsidP="002E2F53">
            <w:pPr>
              <w:autoSpaceDE w:val="0"/>
              <w:ind w:left="34"/>
              <w:jc w:val="both"/>
            </w:pPr>
            <w:r>
              <w:t>21</w:t>
            </w:r>
            <w:r w:rsidRPr="009C135D">
              <w:t>.1. Котировочная заявка составляется в форме электронного документа.</w:t>
            </w:r>
            <w:r>
              <w:t xml:space="preserve"> Котировочная заявка должна соответствовать Форме котировочной заявки (Приложение №1 к извещению о проведении запроса </w:t>
            </w:r>
            <w:r w:rsidRPr="00F21011">
              <w:t>котировок</w:t>
            </w:r>
            <w:r w:rsidR="00D96C09" w:rsidRPr="00F21011">
              <w:t xml:space="preserve"> в </w:t>
            </w:r>
            <w:r w:rsidR="00D96C09" w:rsidRPr="00AE438A">
              <w:t>электронной форм</w:t>
            </w:r>
            <w:r w:rsidR="00D96C09" w:rsidRPr="00F21011">
              <w:t>е</w:t>
            </w:r>
            <w:r w:rsidRPr="00F21011">
              <w:t>).</w:t>
            </w:r>
          </w:p>
          <w:p w14:paraId="1BE1CFD9" w14:textId="77777777" w:rsidR="00912BAA" w:rsidRPr="0071386F" w:rsidRDefault="00912BAA" w:rsidP="002E2F53">
            <w:pPr>
              <w:autoSpaceDE w:val="0"/>
              <w:ind w:left="34"/>
              <w:jc w:val="both"/>
            </w:pPr>
            <w:r w:rsidRPr="00F21011">
              <w:t xml:space="preserve">21.2. Котировочная заявка должна содержать подробные сведения о наименовании, марке, товарном знаке и характеристиках поставляемых товаров, </w:t>
            </w:r>
            <w:r w:rsidR="0071386F" w:rsidRPr="00F21011">
              <w:t xml:space="preserve">наименовании, характеристиках, </w:t>
            </w:r>
            <w:r w:rsidRPr="00F21011">
              <w:t>описании выполняемых работ, оказываемых услуг в соответствии</w:t>
            </w:r>
            <w:r>
              <w:t xml:space="preserve"> с частью 4 настоящего </w:t>
            </w:r>
            <w:r w:rsidRPr="0071386F">
              <w:t>извещения.</w:t>
            </w:r>
          </w:p>
          <w:p w14:paraId="40EF7B6B" w14:textId="77777777" w:rsidR="00912BAA" w:rsidRDefault="00912BAA" w:rsidP="002E2F53">
            <w:pPr>
              <w:autoSpaceDE w:val="0"/>
              <w:ind w:left="34"/>
              <w:jc w:val="both"/>
            </w:pPr>
            <w:r w:rsidRPr="0071386F">
              <w:t>21.3. Котировочная</w:t>
            </w:r>
            <w:r>
              <w:t xml:space="preserve"> заявка, должна содержать копии документов, подтверждающих соответствие участника процедуры закупки требованиям, установленным в соответствии с частью 15</w:t>
            </w:r>
            <w:r w:rsidR="001431EB">
              <w:t xml:space="preserve"> и 16</w:t>
            </w:r>
            <w:r>
              <w:t xml:space="preserve"> настоящего извещения.</w:t>
            </w:r>
          </w:p>
          <w:p w14:paraId="3E5E8B91" w14:textId="77777777" w:rsidR="00D25122" w:rsidRDefault="00D25122" w:rsidP="002E2F53">
            <w:pPr>
              <w:autoSpaceDE w:val="0"/>
              <w:ind w:left="34"/>
              <w:jc w:val="both"/>
            </w:pPr>
            <w:r>
              <w:t>В</w:t>
            </w:r>
            <w:r w:rsidRPr="00770BEA">
              <w:t xml:space="preserve"> случае, если участник процедуры закупки является субъектом малого и среднего предпринимательства, </w:t>
            </w:r>
            <w:r>
              <w:t xml:space="preserve">котировочная заявка может содержать </w:t>
            </w:r>
            <w:r w:rsidRPr="00770BEA">
              <w:t>документ</w:t>
            </w:r>
            <w:r>
              <w:t>,</w:t>
            </w:r>
            <w:r w:rsidRPr="00770BEA">
              <w:t xml:space="preserve"> подтверждающий данную принадлежность.</w:t>
            </w:r>
          </w:p>
          <w:p w14:paraId="4C1D0F65" w14:textId="77777777" w:rsidR="002E2F53" w:rsidRDefault="002E2F53" w:rsidP="002E2F53">
            <w:pPr>
              <w:autoSpaceDE w:val="0"/>
              <w:ind w:left="34"/>
              <w:jc w:val="both"/>
            </w:pPr>
          </w:p>
          <w:p w14:paraId="11E467BE" w14:textId="537544D4" w:rsidR="002E2F53" w:rsidRDefault="002E2F53" w:rsidP="002E2F53">
            <w:pPr>
              <w:autoSpaceDE w:val="0"/>
              <w:ind w:left="34"/>
              <w:jc w:val="both"/>
            </w:pPr>
            <w:r>
              <w:t>Котировочная заявка, должна содержать Заявк</w:t>
            </w:r>
            <w:r w:rsidR="00BA6E42">
              <w:t>у</w:t>
            </w:r>
            <w:r>
              <w:t xml:space="preserve"> на участие в запросе котировок </w:t>
            </w:r>
            <w:r w:rsidR="00BA6E42">
              <w:t xml:space="preserve">которая </w:t>
            </w:r>
            <w:r>
              <w:t>должна включать:</w:t>
            </w:r>
          </w:p>
          <w:p w14:paraId="2745E56B" w14:textId="77777777" w:rsidR="00CA63A9" w:rsidRDefault="00CA63A9" w:rsidP="00D93B18">
            <w:pPr>
              <w:widowControl w:val="0"/>
              <w:autoSpaceDE w:val="0"/>
              <w:autoSpaceDN w:val="0"/>
              <w:adjustRightInd w:val="0"/>
              <w:jc w:val="both"/>
              <w:rPr>
                <w:szCs w:val="26"/>
              </w:rPr>
            </w:pPr>
            <w:bookmarkStart w:id="4" w:name="_Toc357440103"/>
            <w:r w:rsidRPr="00634DA1">
              <w:rPr>
                <w:szCs w:val="26"/>
              </w:rPr>
              <w:t>1) заполненн</w:t>
            </w:r>
            <w:r>
              <w:rPr>
                <w:szCs w:val="26"/>
              </w:rPr>
              <w:t>ая</w:t>
            </w:r>
            <w:r w:rsidRPr="00634DA1">
              <w:rPr>
                <w:szCs w:val="26"/>
              </w:rPr>
              <w:t xml:space="preserve"> форм</w:t>
            </w:r>
            <w:r>
              <w:rPr>
                <w:szCs w:val="26"/>
              </w:rPr>
              <w:t>а</w:t>
            </w:r>
            <w:r w:rsidRPr="00634DA1">
              <w:rPr>
                <w:szCs w:val="26"/>
              </w:rPr>
              <w:t xml:space="preserve"> заявки</w:t>
            </w:r>
            <w:r w:rsidRPr="00644D1C">
              <w:rPr>
                <w:szCs w:val="26"/>
              </w:rPr>
              <w:t xml:space="preserve"> </w:t>
            </w:r>
            <w:r w:rsidRPr="006B3CEC">
              <w:rPr>
                <w:szCs w:val="26"/>
              </w:rPr>
              <w:t xml:space="preserve">на участие в </w:t>
            </w:r>
            <w:r>
              <w:rPr>
                <w:szCs w:val="26"/>
              </w:rPr>
              <w:t>запросе котировок</w:t>
            </w:r>
            <w:r w:rsidRPr="00634DA1">
              <w:rPr>
                <w:szCs w:val="26"/>
              </w:rPr>
              <w:t xml:space="preserve"> в соответствии с требованиями извещения о проведении запроса котировок</w:t>
            </w:r>
            <w:r>
              <w:rPr>
                <w:szCs w:val="26"/>
              </w:rPr>
              <w:t xml:space="preserve"> в случае, если в извещении установлено требование к форме заявки</w:t>
            </w:r>
            <w:r w:rsidRPr="00644D1C">
              <w:rPr>
                <w:szCs w:val="26"/>
              </w:rPr>
              <w:t xml:space="preserve"> </w:t>
            </w:r>
            <w:r w:rsidRPr="006B3CEC">
              <w:rPr>
                <w:szCs w:val="26"/>
              </w:rPr>
              <w:t xml:space="preserve">на участие в </w:t>
            </w:r>
            <w:r>
              <w:rPr>
                <w:szCs w:val="26"/>
              </w:rPr>
              <w:t>запросе котировок</w:t>
            </w:r>
            <w:r w:rsidRPr="00634DA1">
              <w:rPr>
                <w:szCs w:val="26"/>
              </w:rPr>
              <w:t>;</w:t>
            </w:r>
            <w:bookmarkEnd w:id="4"/>
          </w:p>
          <w:p w14:paraId="3F7F0CE4" w14:textId="77777777" w:rsidR="00CA63A9" w:rsidRPr="00634DA1" w:rsidRDefault="00CA63A9" w:rsidP="00D93B18">
            <w:pPr>
              <w:widowControl w:val="0"/>
              <w:autoSpaceDE w:val="0"/>
              <w:autoSpaceDN w:val="0"/>
              <w:adjustRightInd w:val="0"/>
              <w:jc w:val="both"/>
              <w:rPr>
                <w:szCs w:val="26"/>
              </w:rPr>
            </w:pPr>
            <w:r>
              <w:rPr>
                <w:szCs w:val="26"/>
              </w:rPr>
              <w:t>2) предложение в отношении товара, работы, услуги, соответствующее условиям извещения о проведении запроса котировок;</w:t>
            </w:r>
          </w:p>
          <w:p w14:paraId="081E6A90" w14:textId="77777777" w:rsidR="00CA63A9" w:rsidRDefault="00CA63A9" w:rsidP="00D93B18">
            <w:pPr>
              <w:widowControl w:val="0"/>
              <w:autoSpaceDE w:val="0"/>
              <w:autoSpaceDN w:val="0"/>
              <w:adjustRightInd w:val="0"/>
              <w:jc w:val="both"/>
              <w:rPr>
                <w:szCs w:val="26"/>
              </w:rPr>
            </w:pPr>
            <w:bookmarkStart w:id="5" w:name="_Toc357440104"/>
            <w:r>
              <w:rPr>
                <w:szCs w:val="26"/>
              </w:rPr>
              <w:t>3</w:t>
            </w:r>
            <w:r w:rsidRPr="00634DA1">
              <w:rPr>
                <w:szCs w:val="26"/>
              </w:rPr>
              <w:t xml:space="preserve">) </w:t>
            </w:r>
            <w:bookmarkEnd w:id="5"/>
            <w:r w:rsidRPr="00634DA1">
              <w:rPr>
                <w:szCs w:val="26"/>
              </w:rPr>
              <w:t xml:space="preserve">согласие участника закупки исполнить условия договора, указанные в извещении о проведении запроса </w:t>
            </w:r>
            <w:r>
              <w:rPr>
                <w:szCs w:val="26"/>
              </w:rPr>
              <w:t>котировок (</w:t>
            </w:r>
            <w:r>
              <w:t>указанное согласие может предоставляться с использованием программно-аппаратных средств электронной площадки</w:t>
            </w:r>
            <w:r>
              <w:rPr>
                <w:szCs w:val="26"/>
              </w:rPr>
              <w:t>);</w:t>
            </w:r>
          </w:p>
          <w:p w14:paraId="11EAC0BA" w14:textId="18DF7D56" w:rsidR="00CA63A9" w:rsidRDefault="00CA63A9" w:rsidP="00D93B18">
            <w:pPr>
              <w:shd w:val="clear" w:color="auto" w:fill="FFFFFF"/>
              <w:spacing w:before="7" w:line="310" w:lineRule="exact"/>
              <w:ind w:right="7"/>
              <w:jc w:val="both"/>
              <w:rPr>
                <w:szCs w:val="26"/>
              </w:rPr>
            </w:pPr>
            <w:r>
              <w:rPr>
                <w:szCs w:val="26"/>
              </w:rPr>
              <w:t>4</w:t>
            </w:r>
            <w:r w:rsidRPr="00D26AD4">
              <w:rPr>
                <w:szCs w:val="26"/>
              </w:rPr>
              <w:t>) предлагаемая цена договора, которая не должна превышать начальную (макс</w:t>
            </w:r>
            <w:r w:rsidRPr="004F7614">
              <w:rPr>
                <w:szCs w:val="26"/>
              </w:rPr>
              <w:t>имальную) цену договора или быть равной нулю</w:t>
            </w:r>
            <w:r>
              <w:rPr>
                <w:szCs w:val="26"/>
              </w:rPr>
              <w:t>;</w:t>
            </w:r>
          </w:p>
          <w:p w14:paraId="75F04BB3" w14:textId="77777777" w:rsidR="00CA63A9" w:rsidRDefault="00CA63A9" w:rsidP="00D93B18">
            <w:pPr>
              <w:shd w:val="clear" w:color="auto" w:fill="FFFFFF"/>
              <w:spacing w:before="7" w:line="310" w:lineRule="exact"/>
              <w:ind w:right="7"/>
              <w:jc w:val="both"/>
              <w:rPr>
                <w:szCs w:val="26"/>
              </w:rPr>
            </w:pPr>
            <w:r>
              <w:rPr>
                <w:szCs w:val="26"/>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14:paraId="1E9511B5" w14:textId="09D6B705" w:rsidR="00CA63A9" w:rsidRDefault="00CA63A9" w:rsidP="00D93B18">
            <w:pPr>
              <w:shd w:val="clear" w:color="auto" w:fill="FFFFFF"/>
              <w:spacing w:before="7" w:line="310" w:lineRule="exact"/>
              <w:ind w:right="7"/>
              <w:jc w:val="both"/>
              <w:rPr>
                <w:szCs w:val="26"/>
              </w:rPr>
            </w:pPr>
            <w:r>
              <w:rPr>
                <w:szCs w:val="26"/>
              </w:rPr>
              <w:t>6) документ, подтверждающий декла</w:t>
            </w:r>
            <w:r w:rsidRPr="00CF57DD">
              <w:rPr>
                <w:szCs w:val="26"/>
              </w:rPr>
              <w:t>р</w:t>
            </w:r>
            <w:r>
              <w:rPr>
                <w:szCs w:val="26"/>
              </w:rPr>
              <w:t>ирование</w:t>
            </w:r>
            <w:r w:rsidRPr="00CF57DD">
              <w:rPr>
                <w:szCs w:val="26"/>
              </w:rPr>
              <w:t xml:space="preserve"> </w:t>
            </w:r>
            <w:r>
              <w:rPr>
                <w:szCs w:val="26"/>
              </w:rPr>
              <w:t xml:space="preserve">о принадлежности участника запроса котировок </w:t>
            </w:r>
            <w:r w:rsidRPr="00CF57DD">
              <w:rPr>
                <w:szCs w:val="26"/>
              </w:rPr>
              <w:t>к субъектам малого и среднего предпринимательства в случае</w:t>
            </w:r>
            <w:r>
              <w:rPr>
                <w:szCs w:val="26"/>
              </w:rPr>
              <w:t>,</w:t>
            </w:r>
            <w:r w:rsidRPr="00CF57DD">
              <w:rPr>
                <w:szCs w:val="26"/>
              </w:rPr>
              <w:t xml:space="preserve"> если участниками </w:t>
            </w:r>
            <w:r>
              <w:rPr>
                <w:szCs w:val="26"/>
              </w:rPr>
              <w:t>запроса котировок</w:t>
            </w:r>
            <w:r w:rsidRPr="00CF57DD">
              <w:rPr>
                <w:szCs w:val="26"/>
              </w:rPr>
              <w:t xml:space="preserve"> могут быть только субъекты малого и среднего предпринимательства</w:t>
            </w:r>
            <w:r>
              <w:t>.</w:t>
            </w:r>
          </w:p>
          <w:p w14:paraId="68BBE9F5" w14:textId="3D79665E" w:rsidR="00A12925" w:rsidRDefault="00266332" w:rsidP="002E2F53">
            <w:pPr>
              <w:autoSpaceDE w:val="0"/>
              <w:ind w:left="34"/>
              <w:jc w:val="both"/>
            </w:pPr>
            <w:r>
              <w:t>7) документ. Подтверждающий декларирование о стране происхождения товара или о стране происхождения производителя товара.</w:t>
            </w:r>
          </w:p>
          <w:p w14:paraId="737BB6F7" w14:textId="77777777" w:rsidR="00912BAA" w:rsidRDefault="00912BAA" w:rsidP="002E2F53">
            <w:pPr>
              <w:autoSpaceDE w:val="0"/>
              <w:ind w:left="34"/>
              <w:jc w:val="both"/>
            </w:pPr>
            <w:r>
              <w:t>21</w:t>
            </w:r>
            <w:r w:rsidRPr="009C135D">
              <w:t>.</w:t>
            </w:r>
            <w:r>
              <w:t>4</w:t>
            </w:r>
            <w:r w:rsidRPr="009C135D">
              <w:t xml:space="preserve">. Котировочная заявка подается участником </w:t>
            </w:r>
            <w:r>
              <w:t>процедуры закупки</w:t>
            </w:r>
            <w:r w:rsidRPr="009C135D">
              <w:t xml:space="preserve"> оператору электронной торговой площадки.</w:t>
            </w:r>
          </w:p>
          <w:p w14:paraId="6C2722FB" w14:textId="595B132D" w:rsidR="00912BAA" w:rsidRDefault="00912BAA" w:rsidP="002E2F53">
            <w:pPr>
              <w:suppressAutoHyphens w:val="0"/>
              <w:ind w:left="34"/>
              <w:jc w:val="both"/>
            </w:pPr>
            <w:r>
              <w:t>21</w:t>
            </w:r>
            <w:r w:rsidRPr="009C135D">
              <w:t>.</w:t>
            </w:r>
            <w:r>
              <w:t>5</w:t>
            </w:r>
            <w:r w:rsidRPr="009C135D">
              <w:t>. Котировочная заявка, составленная в форме электронного документа в формате *.</w:t>
            </w:r>
            <w:r w:rsidRPr="009C135D">
              <w:rPr>
                <w:lang w:val="en-US"/>
              </w:rPr>
              <w:t>doc</w:t>
            </w:r>
            <w:r w:rsidRPr="009C135D">
              <w:t xml:space="preserve">, должна быть заверена электронной цифровой подписью участника </w:t>
            </w:r>
            <w:r>
              <w:t>процедуры закупки.</w:t>
            </w:r>
            <w:r w:rsidRPr="007608CE">
              <w:t xml:space="preserve"> В случае если от имени участника </w:t>
            </w:r>
            <w:r>
              <w:t xml:space="preserve">процедуры закупки </w:t>
            </w:r>
            <w:r w:rsidRPr="007608CE">
              <w:t xml:space="preserve">действует лицо, </w:t>
            </w:r>
            <w:r>
              <w:t xml:space="preserve">уполномоченное руководителем участника процедуры закупки, заявка на участие в запросе котировок в электронной форме </w:t>
            </w:r>
            <w:r w:rsidRPr="007608CE">
              <w:t xml:space="preserve">должна содержать </w:t>
            </w:r>
            <w:r>
              <w:t xml:space="preserve">документ (приказ, доверенность или иной документ), </w:t>
            </w:r>
            <w:r w:rsidRPr="007608CE">
              <w:t>подтверждающий полномочия такого лица</w:t>
            </w:r>
            <w:r>
              <w:t>,</w:t>
            </w:r>
            <w:r w:rsidRPr="007608CE">
              <w:t xml:space="preserve"> заверенн</w:t>
            </w:r>
            <w:r>
              <w:t>ый</w:t>
            </w:r>
            <w:r w:rsidRPr="007608CE">
              <w:t xml:space="preserve"> печатью участника </w:t>
            </w:r>
            <w:r>
              <w:t>процедуры закупки</w:t>
            </w:r>
            <w:r w:rsidRPr="007608CE">
              <w:t xml:space="preserve"> и подписанн</w:t>
            </w:r>
            <w:r>
              <w:t>ый</w:t>
            </w:r>
            <w:r w:rsidRPr="007608CE">
              <w:t xml:space="preserve"> руководителем участника </w:t>
            </w:r>
            <w:r>
              <w:t xml:space="preserve">процедуры закупки </w:t>
            </w:r>
            <w:r w:rsidRPr="007608CE">
              <w:t>или уполномоченным этим руководителем лицом</w:t>
            </w:r>
            <w:r>
              <w:t>.</w:t>
            </w:r>
            <w:r w:rsidRPr="007608CE">
              <w:t xml:space="preserve"> В случае если указанн</w:t>
            </w:r>
            <w:r>
              <w:t>ый документ</w:t>
            </w:r>
            <w:r w:rsidRPr="007608CE">
              <w:t xml:space="preserve"> подписан лицом, уполномоченным руководителем участника </w:t>
            </w:r>
            <w:r>
              <w:t>процедуры закупки</w:t>
            </w:r>
            <w:r w:rsidRPr="007608CE">
              <w:t xml:space="preserve">, заявка на участие в </w:t>
            </w:r>
            <w:r>
              <w:t>запросе котировок</w:t>
            </w:r>
            <w:r w:rsidRPr="007608CE">
              <w:t xml:space="preserve"> </w:t>
            </w:r>
            <w:r>
              <w:t xml:space="preserve">в </w:t>
            </w:r>
            <w:r>
              <w:lastRenderedPageBreak/>
              <w:t xml:space="preserve">электронной форме </w:t>
            </w:r>
            <w:r w:rsidRPr="007608CE">
              <w:t>должна содержать также документ, подтверждающий полномочия такого лица</w:t>
            </w:r>
            <w:r>
              <w:t>.</w:t>
            </w:r>
          </w:p>
          <w:p w14:paraId="3475DDC3" w14:textId="77777777" w:rsidR="00912BAA" w:rsidRPr="009C135D" w:rsidRDefault="00912BAA" w:rsidP="002E2F53">
            <w:pPr>
              <w:suppressAutoHyphens w:val="0"/>
              <w:ind w:left="34"/>
              <w:jc w:val="both"/>
            </w:pPr>
            <w:r w:rsidRPr="009C135D">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28C94EF1" w14:textId="77777777" w:rsidR="00912BAA" w:rsidRPr="009C135D" w:rsidRDefault="00C7198E" w:rsidP="002E2F53">
            <w:pPr>
              <w:autoSpaceDE w:val="0"/>
              <w:autoSpaceDN w:val="0"/>
              <w:adjustRightInd w:val="0"/>
              <w:ind w:left="34"/>
              <w:jc w:val="both"/>
            </w:pPr>
            <w:r>
              <w:t>21</w:t>
            </w:r>
            <w:r w:rsidR="00912BAA" w:rsidRPr="009C135D">
              <w:t>.</w:t>
            </w:r>
            <w:r w:rsidR="00912BAA">
              <w:t>6</w:t>
            </w:r>
            <w:r w:rsidR="00912BAA" w:rsidRPr="009C135D">
              <w:t xml:space="preserve">. </w:t>
            </w:r>
            <w:r w:rsidR="00912BAA" w:rsidRPr="009C135D">
              <w:rPr>
                <w:bCs/>
              </w:rPr>
              <w:t>Котировочная з</w:t>
            </w:r>
            <w:r w:rsidR="00912BAA" w:rsidRPr="009C135D">
              <w:t>аявка на участие в запросе котировок в электронной форме, документы, относящиеся к заявке, должны быть составлены на русском языке.</w:t>
            </w:r>
          </w:p>
          <w:p w14:paraId="4DE649DE" w14:textId="77777777" w:rsidR="00912BAA" w:rsidRPr="009C135D" w:rsidRDefault="00C7198E" w:rsidP="002E2F53">
            <w:pPr>
              <w:autoSpaceDE w:val="0"/>
              <w:ind w:left="34"/>
              <w:jc w:val="both"/>
            </w:pPr>
            <w:r>
              <w:t>21</w:t>
            </w:r>
            <w:r w:rsidR="00912BAA" w:rsidRPr="009C135D">
              <w:t>.</w:t>
            </w:r>
            <w:r w:rsidR="00912BAA">
              <w:t>7</w:t>
            </w:r>
            <w:r w:rsidR="00912BAA" w:rsidRPr="009C135D">
              <w:t>.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16ACAD15" w14:textId="77777777" w:rsidR="00912BAA" w:rsidRPr="009C135D" w:rsidRDefault="00912BAA" w:rsidP="002E2F53">
            <w:pPr>
              <w:autoSpaceDE w:val="0"/>
              <w:ind w:left="34"/>
              <w:jc w:val="both"/>
            </w:pPr>
            <w:r>
              <w:t>21</w:t>
            </w:r>
            <w:r w:rsidRPr="009C135D">
              <w:t>.</w:t>
            </w:r>
            <w:r>
              <w:t>8</w:t>
            </w:r>
            <w:r w:rsidRPr="009C135D">
              <w:t xml:space="preserve">. Любой участник </w:t>
            </w:r>
            <w:r>
              <w:t>процедуры закупки</w:t>
            </w:r>
            <w:r w:rsidRPr="009C135D">
              <w:t xml:space="preserve"> вправе подать только одну котировочную заявку.</w:t>
            </w:r>
          </w:p>
          <w:p w14:paraId="7978B386" w14:textId="77777777" w:rsidR="00912BAA" w:rsidRPr="009C135D" w:rsidRDefault="00912BAA" w:rsidP="002E2F53">
            <w:pPr>
              <w:autoSpaceDE w:val="0"/>
              <w:ind w:left="34"/>
              <w:jc w:val="both"/>
            </w:pPr>
            <w:r>
              <w:t>21</w:t>
            </w:r>
            <w:r w:rsidRPr="009C135D">
              <w:t>.</w:t>
            </w:r>
            <w:r>
              <w:t>9</w:t>
            </w:r>
            <w:r w:rsidRPr="009C135D">
              <w:t xml:space="preserve">.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268C2506" w14:textId="77777777" w:rsidR="00912BAA" w:rsidRPr="009C135D" w:rsidRDefault="00912BAA" w:rsidP="002E2F53">
            <w:pPr>
              <w:pStyle w:val="ac"/>
              <w:spacing w:before="0" w:beforeAutospacing="0" w:after="0" w:afterAutospacing="0"/>
              <w:ind w:left="34"/>
              <w:jc w:val="both"/>
            </w:pPr>
            <w:r>
              <w:t>21</w:t>
            </w:r>
            <w:r w:rsidRPr="009C135D">
              <w:t>.</w:t>
            </w:r>
            <w:r>
              <w:t>10</w:t>
            </w:r>
            <w:r w:rsidRPr="009C135D">
              <w:t>. Сведения, которые содержатся в заявках и сопутствующих документах, не должны допускать двусмысленных толкований.</w:t>
            </w:r>
          </w:p>
          <w:p w14:paraId="4F9BA1DA" w14:textId="6F602D5B" w:rsidR="00A3368E" w:rsidRPr="0025096C" w:rsidRDefault="00912BAA" w:rsidP="00CA63A9">
            <w:pPr>
              <w:pStyle w:val="ac"/>
              <w:spacing w:before="0" w:beforeAutospacing="0" w:after="0" w:afterAutospacing="0"/>
              <w:ind w:left="34"/>
              <w:jc w:val="both"/>
              <w:rPr>
                <w:spacing w:val="-1"/>
              </w:rPr>
            </w:pPr>
            <w:r>
              <w:t>21</w:t>
            </w:r>
            <w:r w:rsidRPr="009C135D">
              <w:t>.</w:t>
            </w:r>
            <w:r>
              <w:t>11</w:t>
            </w:r>
            <w:r w:rsidRPr="009C135D">
              <w:t xml:space="preserve">. Все пункты, указанные Заказчиком </w:t>
            </w:r>
            <w:r w:rsidR="00CA63A9" w:rsidRPr="009C135D">
              <w:t>в форме котировочной заявки,</w:t>
            </w:r>
            <w:r w:rsidRPr="009C135D">
              <w:t xml:space="preserve"> должны быть заполнены.</w:t>
            </w:r>
          </w:p>
        </w:tc>
      </w:tr>
      <w:tr w:rsidR="00404720" w:rsidRPr="009631D1" w14:paraId="37E5A8D6" w14:textId="77777777" w:rsidTr="003E688F">
        <w:tc>
          <w:tcPr>
            <w:tcW w:w="555" w:type="dxa"/>
            <w:shd w:val="clear" w:color="auto" w:fill="auto"/>
          </w:tcPr>
          <w:p w14:paraId="4121F36D" w14:textId="77777777" w:rsidR="00404720" w:rsidRPr="00404720" w:rsidRDefault="00404720" w:rsidP="00404720">
            <w:pPr>
              <w:jc w:val="both"/>
              <w:rPr>
                <w:b/>
              </w:rPr>
            </w:pPr>
            <w:r>
              <w:rPr>
                <w:b/>
              </w:rPr>
              <w:lastRenderedPageBreak/>
              <w:t>22</w:t>
            </w:r>
          </w:p>
        </w:tc>
        <w:tc>
          <w:tcPr>
            <w:tcW w:w="3273" w:type="dxa"/>
            <w:shd w:val="clear" w:color="auto" w:fill="auto"/>
            <w:vAlign w:val="center"/>
          </w:tcPr>
          <w:p w14:paraId="4E84772F" w14:textId="77777777" w:rsidR="00404720" w:rsidRPr="004939C0" w:rsidRDefault="00404720" w:rsidP="00404720">
            <w:pPr>
              <w:jc w:val="both"/>
              <w:rPr>
                <w:b/>
              </w:rPr>
            </w:pPr>
            <w:r w:rsidRPr="004939C0">
              <w:rPr>
                <w:b/>
              </w:rPr>
              <w:t>Порядок подачи котировочных заявок в электронной форме:</w:t>
            </w:r>
          </w:p>
          <w:p w14:paraId="4ADD3711" w14:textId="77777777" w:rsidR="00404720" w:rsidRPr="004939C0" w:rsidRDefault="00404720" w:rsidP="00404720">
            <w:pPr>
              <w:jc w:val="both"/>
              <w:rPr>
                <w:b/>
              </w:rPr>
            </w:pPr>
          </w:p>
        </w:tc>
        <w:tc>
          <w:tcPr>
            <w:tcW w:w="6662" w:type="dxa"/>
            <w:gridSpan w:val="2"/>
            <w:shd w:val="clear" w:color="auto" w:fill="auto"/>
            <w:vAlign w:val="center"/>
          </w:tcPr>
          <w:p w14:paraId="23965DB8" w14:textId="0B2CFE82" w:rsidR="00404720" w:rsidRDefault="008A2546" w:rsidP="008A2546">
            <w:pPr>
              <w:jc w:val="both"/>
            </w:pPr>
            <w:r>
              <w:t>1.</w:t>
            </w:r>
            <w:r w:rsidR="00404720">
              <w:t>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w:t>
            </w:r>
            <w:r w:rsidR="00BE284A">
              <w:t>у.</w:t>
            </w:r>
            <w:r w:rsidR="00404720">
              <w:t xml:space="preserve"> </w:t>
            </w:r>
          </w:p>
          <w:p w14:paraId="6D5247D5" w14:textId="794D75BD" w:rsidR="008A2546" w:rsidRDefault="008A2546" w:rsidP="008A2546">
            <w:pPr>
              <w:jc w:val="both"/>
            </w:pPr>
            <w:r>
              <w:t xml:space="preserve">2. </w:t>
            </w:r>
            <w:r w:rsidRPr="008A2546">
              <w:t>Участник запроса котировок вправе изменить или отозвать свою заявку на участие в запросе котировок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A962DD0" w14:textId="16D7014B" w:rsidR="00404720" w:rsidRDefault="008A2546" w:rsidP="00404720">
            <w:pPr>
              <w:jc w:val="both"/>
            </w:pPr>
            <w:r>
              <w:t>3</w:t>
            </w:r>
            <w:r w:rsidR="00404720">
              <w:t xml:space="preserve">.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w:t>
            </w:r>
            <w:r w:rsidR="00B00054">
              <w:t>договора</w:t>
            </w:r>
            <w:r w:rsidR="00404720">
              <w:t>, указанную в извещении о проведении запроса котировок в электронной форме, Заказчик вправе:</w:t>
            </w:r>
          </w:p>
          <w:p w14:paraId="4E6879D3" w14:textId="77777777" w:rsidR="00404720" w:rsidRDefault="00404720" w:rsidP="00404720">
            <w:pPr>
              <w:jc w:val="both"/>
            </w:pPr>
            <w: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191677C2" w14:textId="77777777" w:rsidR="00404720" w:rsidRDefault="00404720" w:rsidP="00404720">
            <w:pPr>
              <w:jc w:val="both"/>
            </w:pPr>
            <w: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14:paraId="0DFD1ABB" w14:textId="77777777" w:rsidR="00404720" w:rsidRDefault="00404720" w:rsidP="00404720">
            <w:pPr>
              <w:jc w:val="both"/>
            </w:pPr>
            <w:r>
              <w:lastRenderedPageBreak/>
              <w:t>3) принять решение о прекращении процедуры закупки без выбора победителя.</w:t>
            </w:r>
          </w:p>
          <w:p w14:paraId="41F735D3" w14:textId="6A876E1F" w:rsidR="00404720" w:rsidRDefault="008A2546" w:rsidP="00404720">
            <w:pPr>
              <w:jc w:val="both"/>
            </w:pPr>
            <w:r>
              <w:t>4</w:t>
            </w:r>
            <w:r w:rsidR="00404720">
              <w:t xml:space="preserve">.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w:t>
            </w:r>
            <w:r w:rsidR="00A37518" w:rsidRPr="00A37518">
              <w:t xml:space="preserve">                    </w:t>
            </w:r>
            <w:r w:rsidR="0060513E" w:rsidRPr="0060513E">
              <w:t xml:space="preserve"> </w:t>
            </w:r>
            <w:r w:rsidR="00404720">
              <w:t>закупок вправе изменить условия исполнения договора.</w:t>
            </w:r>
          </w:p>
          <w:p w14:paraId="6C84A61D" w14:textId="17E070A1" w:rsidR="00404720" w:rsidRPr="004652CA" w:rsidRDefault="008A2546" w:rsidP="00AE438A">
            <w:pPr>
              <w:jc w:val="both"/>
            </w:pPr>
            <w:r>
              <w:t>5</w:t>
            </w:r>
            <w:r w:rsidR="00404720">
              <w:t>.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tc>
      </w:tr>
      <w:tr w:rsidR="00404720" w:rsidRPr="009631D1" w14:paraId="1001D13C" w14:textId="77777777" w:rsidTr="003E688F">
        <w:tc>
          <w:tcPr>
            <w:tcW w:w="555" w:type="dxa"/>
            <w:shd w:val="clear" w:color="auto" w:fill="auto"/>
          </w:tcPr>
          <w:p w14:paraId="008AEECA" w14:textId="77777777" w:rsidR="00404720" w:rsidRPr="00404720" w:rsidRDefault="00404720" w:rsidP="00404720">
            <w:pPr>
              <w:jc w:val="both"/>
              <w:rPr>
                <w:b/>
              </w:rPr>
            </w:pPr>
            <w:r w:rsidRPr="00404720">
              <w:rPr>
                <w:b/>
              </w:rPr>
              <w:lastRenderedPageBreak/>
              <w:t>2</w:t>
            </w:r>
            <w:r>
              <w:rPr>
                <w:b/>
              </w:rPr>
              <w:t>3</w:t>
            </w:r>
          </w:p>
        </w:tc>
        <w:tc>
          <w:tcPr>
            <w:tcW w:w="3273" w:type="dxa"/>
            <w:shd w:val="clear" w:color="auto" w:fill="auto"/>
            <w:vAlign w:val="center"/>
          </w:tcPr>
          <w:p w14:paraId="6CF77513" w14:textId="77777777" w:rsidR="00404720" w:rsidRPr="004939C0" w:rsidRDefault="00404720" w:rsidP="00404720">
            <w:pPr>
              <w:jc w:val="both"/>
              <w:rPr>
                <w:b/>
              </w:rPr>
            </w:pPr>
            <w:r w:rsidRPr="004939C0">
              <w:rPr>
                <w:b/>
              </w:rPr>
              <w:t>Рассмотрение и оценка котировочных заявок в электронной форме</w:t>
            </w:r>
          </w:p>
        </w:tc>
        <w:tc>
          <w:tcPr>
            <w:tcW w:w="6662" w:type="dxa"/>
            <w:gridSpan w:val="2"/>
            <w:shd w:val="clear" w:color="auto" w:fill="auto"/>
            <w:vAlign w:val="center"/>
          </w:tcPr>
          <w:p w14:paraId="6C5354DC" w14:textId="33081CD5" w:rsidR="00404720" w:rsidRDefault="00404720" w:rsidP="00404720">
            <w:pPr>
              <w:jc w:val="both"/>
            </w:pPr>
            <w:r>
              <w:t xml:space="preserve">1. Комиссия в срок, не превышающий </w:t>
            </w:r>
            <w:r w:rsidR="00AD50CE">
              <w:t>один</w:t>
            </w:r>
            <w:r>
              <w:t xml:space="preserve"> рабочи</w:t>
            </w:r>
            <w:r w:rsidR="00AD50CE">
              <w:t>й</w:t>
            </w:r>
            <w:r>
              <w:t xml:space="preserve">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14:paraId="53EB6425" w14:textId="77777777" w:rsidR="00404720" w:rsidRDefault="00404720" w:rsidP="00404720">
            <w:pPr>
              <w:jc w:val="both"/>
            </w:pPr>
            <w: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086DD2C2" w14:textId="77777777" w:rsidR="00404720" w:rsidRDefault="00404720" w:rsidP="00404720">
            <w:pPr>
              <w:jc w:val="both"/>
            </w:pPr>
            <w: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w:t>
            </w:r>
            <w:r>
              <w:lastRenderedPageBreak/>
              <w:t>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14:paraId="783B24DB" w14:textId="77777777" w:rsidR="00404720" w:rsidRDefault="00404720" w:rsidP="00404720">
            <w:pPr>
              <w:jc w:val="both"/>
            </w:pPr>
            <w: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404720" w14:paraId="5A6F9FEB" w14:textId="77777777" w:rsidTr="003E688F">
        <w:tc>
          <w:tcPr>
            <w:tcW w:w="555" w:type="dxa"/>
            <w:shd w:val="clear" w:color="auto" w:fill="auto"/>
          </w:tcPr>
          <w:p w14:paraId="30C49F06" w14:textId="77777777" w:rsidR="00404720" w:rsidRPr="00404720" w:rsidRDefault="00404720" w:rsidP="00404720">
            <w:pPr>
              <w:jc w:val="both"/>
              <w:rPr>
                <w:b/>
              </w:rPr>
            </w:pPr>
            <w:r w:rsidRPr="00404720">
              <w:rPr>
                <w:b/>
              </w:rPr>
              <w:lastRenderedPageBreak/>
              <w:t>2</w:t>
            </w:r>
            <w:r>
              <w:rPr>
                <w:b/>
              </w:rPr>
              <w:t>4</w:t>
            </w:r>
          </w:p>
        </w:tc>
        <w:tc>
          <w:tcPr>
            <w:tcW w:w="3273" w:type="dxa"/>
            <w:shd w:val="clear" w:color="auto" w:fill="auto"/>
            <w:vAlign w:val="center"/>
          </w:tcPr>
          <w:p w14:paraId="021573D0" w14:textId="77777777" w:rsidR="00404720" w:rsidRPr="004939C0" w:rsidRDefault="00404720" w:rsidP="00404720">
            <w:pPr>
              <w:jc w:val="both"/>
              <w:rPr>
                <w:b/>
              </w:rPr>
            </w:pPr>
            <w:r w:rsidRPr="004939C0">
              <w:rPr>
                <w:b/>
              </w:rPr>
              <w:t>Порядок заключения договора по итогам закупки</w:t>
            </w:r>
          </w:p>
        </w:tc>
        <w:tc>
          <w:tcPr>
            <w:tcW w:w="6662" w:type="dxa"/>
            <w:gridSpan w:val="2"/>
            <w:shd w:val="clear" w:color="auto" w:fill="auto"/>
            <w:vAlign w:val="center"/>
          </w:tcPr>
          <w:p w14:paraId="0C08A2BF" w14:textId="3EC6B30B" w:rsidR="00404720" w:rsidRDefault="00404720" w:rsidP="00404720">
            <w:pPr>
              <w:jc w:val="both"/>
            </w:pPr>
            <w:r>
              <w:t>2</w:t>
            </w:r>
            <w:r w:rsidR="00485FA5">
              <w:t>4</w:t>
            </w:r>
            <w:r>
              <w:t>.1</w:t>
            </w:r>
            <w:r w:rsidR="00085CB7">
              <w:t xml:space="preserve"> </w:t>
            </w:r>
            <w:r w:rsidR="00085CB7" w:rsidRPr="00085CB7">
              <w:t>24.1 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w:t>
            </w:r>
            <w:r>
              <w:t xml:space="preserve"> Заказчик заключает договор с Победителем в запросе котировок в электронной форме, на условиях, содержащихся в извещении о проведении запроса котировок в электронной форме. </w:t>
            </w:r>
            <w:r w:rsidR="00CD7FAA" w:rsidRPr="00CD7FAA">
              <w:t xml:space="preserve">По результатам процедуры закупки Заказчик в течение </w:t>
            </w:r>
            <w:r w:rsidR="00CD7FAA">
              <w:t>пяти</w:t>
            </w:r>
            <w:r w:rsidR="00CD7FAA" w:rsidRPr="00CD7FAA">
              <w:t xml:space="preserve"> рабочих дней со дня подписания протокола направляет Победителю процедуры закупки через оператора электронной площадки проект договора, который составляется путем включения цены договора, предложенной участником процедуры закупки, сведений о товаре (работе, услуге), указанных в заявке на участие в запросе котировок в электронной форме такого участника, без электронной цифровой подписи лица, имеющего право действовать от имени Заказчика.</w:t>
            </w:r>
          </w:p>
          <w:p w14:paraId="40C16BC9" w14:textId="77777777" w:rsidR="00CD7FAA" w:rsidRDefault="00CD7FAA" w:rsidP="00CD7FAA">
            <w:pPr>
              <w:jc w:val="both"/>
            </w:pPr>
            <w:r>
              <w:t>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25824FF" w14:textId="136E6511" w:rsidR="00404720" w:rsidRDefault="00CD7FAA" w:rsidP="00CD7FAA">
            <w:pPr>
              <w:jc w:val="both"/>
            </w:pPr>
            <w:r>
              <w:tab/>
              <w:t xml:space="preserve">В случае, если победитель запроса котировок в установленный срок не обеспечивает выполнение условий </w:t>
            </w:r>
            <w:r>
              <w:lastRenderedPageBreak/>
              <w:t>настоящего пункта, такой победитель признается уклонившимся от заключения договора.</w:t>
            </w:r>
            <w:r w:rsidR="00C0250A">
              <w:t xml:space="preserve"> </w:t>
            </w:r>
            <w:r w:rsidR="00404720">
              <w:t xml:space="preserve">Проект Договора включен в настоящее извещение о проведении запроса котировок в электронной форме. </w:t>
            </w:r>
          </w:p>
          <w:p w14:paraId="3173F9DF" w14:textId="77777777" w:rsidR="00404720" w:rsidRDefault="00404720" w:rsidP="00404720">
            <w:pPr>
              <w:jc w:val="both"/>
            </w:pPr>
            <w:r>
              <w:t>2</w:t>
            </w:r>
            <w:r w:rsidR="00485FA5">
              <w:t>4</w:t>
            </w:r>
            <w:r>
              <w:t xml:space="preserve">.2. </w:t>
            </w:r>
            <w:r w:rsidRPr="00CD7FAA">
              <w:t>Победитель в запросе котировок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4945C0E5" w14:textId="77777777" w:rsidR="00404720" w:rsidRDefault="00404720" w:rsidP="00404720">
            <w:pPr>
              <w:jc w:val="both"/>
            </w:pPr>
            <w: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14A4CC3" w14:textId="18149220" w:rsidR="00404720" w:rsidRDefault="00404720" w:rsidP="00BB3230">
            <w:pPr>
              <w:jc w:val="both"/>
            </w:pPr>
            <w: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tc>
      </w:tr>
      <w:tr w:rsidR="00404720" w14:paraId="701C588C" w14:textId="77777777" w:rsidTr="003E688F">
        <w:tc>
          <w:tcPr>
            <w:tcW w:w="555" w:type="dxa"/>
            <w:shd w:val="clear" w:color="auto" w:fill="auto"/>
          </w:tcPr>
          <w:p w14:paraId="0756D45D" w14:textId="77777777" w:rsidR="00404720" w:rsidRPr="00404720" w:rsidRDefault="00404720" w:rsidP="00404720">
            <w:pPr>
              <w:jc w:val="both"/>
              <w:rPr>
                <w:b/>
              </w:rPr>
            </w:pPr>
            <w:r>
              <w:rPr>
                <w:b/>
              </w:rPr>
              <w:lastRenderedPageBreak/>
              <w:t>25</w:t>
            </w:r>
          </w:p>
        </w:tc>
        <w:tc>
          <w:tcPr>
            <w:tcW w:w="3273" w:type="dxa"/>
            <w:shd w:val="clear" w:color="auto" w:fill="auto"/>
            <w:vAlign w:val="center"/>
          </w:tcPr>
          <w:p w14:paraId="291DAD08" w14:textId="77777777" w:rsidR="00404720" w:rsidRPr="004652CA" w:rsidRDefault="00404720" w:rsidP="00404720">
            <w:pPr>
              <w:jc w:val="both"/>
              <w:rPr>
                <w:b/>
              </w:rPr>
            </w:pPr>
            <w:r w:rsidRPr="004652CA">
              <w:rPr>
                <w:b/>
              </w:rPr>
              <w:t>Критерии и порядок оценки и сопоставления заявок на участие в запросе котировок в электронной форме</w:t>
            </w:r>
          </w:p>
        </w:tc>
        <w:tc>
          <w:tcPr>
            <w:tcW w:w="6662" w:type="dxa"/>
            <w:gridSpan w:val="2"/>
            <w:shd w:val="clear" w:color="auto" w:fill="auto"/>
            <w:vAlign w:val="center"/>
          </w:tcPr>
          <w:p w14:paraId="24EC9635" w14:textId="77777777" w:rsidR="00EC0C0B" w:rsidRDefault="00404720" w:rsidP="00404720">
            <w:pPr>
              <w:jc w:val="both"/>
            </w:pPr>
            <w:r w:rsidRPr="004652CA">
              <w:t>Критерием оценки заявок участников запроса котировок является цена договора</w:t>
            </w:r>
            <w:r w:rsidR="00EC0C0B">
              <w:t>.</w:t>
            </w:r>
          </w:p>
          <w:p w14:paraId="47C4310F" w14:textId="49217E06" w:rsidR="00404720" w:rsidRPr="004652CA" w:rsidRDefault="00404720" w:rsidP="00404720">
            <w:pPr>
              <w:jc w:val="both"/>
            </w:pPr>
            <w:r w:rsidRPr="004652CA">
              <w:t xml:space="preserve">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заявку, которая отвечает всем требованиям, установленным в такой документации, и в которой указана наиболее низкая цена товаров, работ, услуг. </w:t>
            </w:r>
          </w:p>
          <w:p w14:paraId="4C9AF7AC" w14:textId="77777777" w:rsidR="00404720" w:rsidRPr="004652CA" w:rsidRDefault="00404720" w:rsidP="00404720">
            <w:pPr>
              <w:jc w:val="both"/>
            </w:pPr>
            <w:r w:rsidRPr="004652CA">
              <w:t>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заявка которого поступила ранее заявок других участников.</w:t>
            </w:r>
          </w:p>
        </w:tc>
      </w:tr>
      <w:tr w:rsidR="00435917" w14:paraId="23608778" w14:textId="77777777" w:rsidTr="003E688F">
        <w:tc>
          <w:tcPr>
            <w:tcW w:w="555" w:type="dxa"/>
            <w:tcBorders>
              <w:top w:val="single" w:sz="4" w:space="0" w:color="auto"/>
            </w:tcBorders>
          </w:tcPr>
          <w:p w14:paraId="5ECC44AF" w14:textId="355BBFE3" w:rsidR="00435917" w:rsidRDefault="00435917" w:rsidP="00435917">
            <w:pPr>
              <w:jc w:val="both"/>
              <w:rPr>
                <w:b/>
              </w:rPr>
            </w:pPr>
            <w:r>
              <w:rPr>
                <w:rFonts w:asciiTheme="majorHAnsi" w:hAnsiTheme="majorHAnsi"/>
                <w:b/>
                <w:sz w:val="26"/>
                <w:szCs w:val="26"/>
              </w:rPr>
              <w:t>26</w:t>
            </w:r>
          </w:p>
        </w:tc>
        <w:tc>
          <w:tcPr>
            <w:tcW w:w="3273" w:type="dxa"/>
            <w:tcBorders>
              <w:top w:val="single" w:sz="4" w:space="0" w:color="auto"/>
            </w:tcBorders>
          </w:tcPr>
          <w:p w14:paraId="5D73D220" w14:textId="43C97B21" w:rsidR="00435917" w:rsidRPr="004652CA" w:rsidRDefault="00435917" w:rsidP="00435917">
            <w:pPr>
              <w:jc w:val="both"/>
              <w:rPr>
                <w:b/>
              </w:rPr>
            </w:pPr>
            <w:r w:rsidRPr="009967D8">
              <w:rPr>
                <w:rFonts w:asciiTheme="majorHAnsi" w:hAnsiTheme="majorHAnsi"/>
                <w:b/>
                <w:sz w:val="26"/>
                <w:szCs w:val="26"/>
              </w:rPr>
              <w:t xml:space="preserve">Условия предоставления приоритета товарам российского происхождения, работам, услугам, выполняемым, оказываемым </w:t>
            </w:r>
            <w:r w:rsidRPr="009967D8">
              <w:rPr>
                <w:rFonts w:asciiTheme="majorHAnsi" w:hAnsiTheme="majorHAnsi"/>
                <w:b/>
                <w:sz w:val="26"/>
                <w:szCs w:val="26"/>
              </w:rPr>
              <w:lastRenderedPageBreak/>
              <w:t>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gridSpan w:val="2"/>
            <w:tcBorders>
              <w:top w:val="single" w:sz="4" w:space="0" w:color="auto"/>
            </w:tcBorders>
          </w:tcPr>
          <w:p w14:paraId="23857163" w14:textId="0B11B1BC" w:rsidR="00435917" w:rsidRPr="00A97EEF" w:rsidRDefault="00435917" w:rsidP="00435917">
            <w:pPr>
              <w:tabs>
                <w:tab w:val="left" w:pos="540"/>
                <w:tab w:val="left" w:pos="900"/>
              </w:tabs>
              <w:jc w:val="both"/>
            </w:pPr>
            <w:r w:rsidRPr="00A97EEF">
              <w:lastRenderedPageBreak/>
              <w:t>При осуществлении закупок товаров, работ, услуг путем проведения запроса котирово</w:t>
            </w:r>
            <w:r w:rsidR="00137641">
              <w:t>к</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Pr="00A97EEF">
              <w:lastRenderedPageBreak/>
              <w:t>победителем заключается по цене, сниженной на 15 процентов от предложенной им цены договора.</w:t>
            </w:r>
          </w:p>
          <w:p w14:paraId="515BB8FB" w14:textId="77777777" w:rsidR="00435917" w:rsidRPr="00A97EEF" w:rsidRDefault="00435917" w:rsidP="00435917">
            <w:pPr>
              <w:tabs>
                <w:tab w:val="left" w:pos="540"/>
                <w:tab w:val="left" w:pos="900"/>
              </w:tabs>
              <w:jc w:val="both"/>
            </w:pPr>
          </w:p>
          <w:p w14:paraId="46D4631A" w14:textId="77777777" w:rsidR="00435917" w:rsidRPr="00A97EEF" w:rsidRDefault="00435917" w:rsidP="00435917">
            <w:pPr>
              <w:tabs>
                <w:tab w:val="left" w:pos="540"/>
                <w:tab w:val="left" w:pos="900"/>
              </w:tabs>
              <w:jc w:val="both"/>
            </w:pPr>
            <w:r w:rsidRPr="00A97EEF">
              <w:t xml:space="preserve">Общие условия предоставления приоритета: </w:t>
            </w:r>
          </w:p>
          <w:p w14:paraId="5CEAC831" w14:textId="77777777" w:rsidR="00435917" w:rsidRPr="00A97EEF" w:rsidRDefault="00435917" w:rsidP="00435917">
            <w:pPr>
              <w:tabs>
                <w:tab w:val="left" w:pos="540"/>
                <w:tab w:val="left" w:pos="900"/>
              </w:tabs>
              <w:jc w:val="both"/>
            </w:pPr>
          </w:p>
          <w:p w14:paraId="360EE149" w14:textId="7942772F" w:rsidR="00435917" w:rsidRPr="00A97EEF" w:rsidRDefault="00435917" w:rsidP="00435917">
            <w:pPr>
              <w:tabs>
                <w:tab w:val="left" w:pos="540"/>
                <w:tab w:val="left" w:pos="900"/>
              </w:tabs>
              <w:jc w:val="both"/>
            </w:pPr>
            <w:r w:rsidRPr="00A97EEF">
              <w:t xml:space="preserve">а) Участники закупки в </w:t>
            </w:r>
            <w:r w:rsidR="00AC1D2F">
              <w:t>Приложении № 1 к извещению о проведении запроса котировок в электронной форме (форма котировочной заявки)</w:t>
            </w:r>
            <w:r w:rsidRPr="00A97EEF">
              <w:t xml:space="preserve"> –</w:t>
            </w:r>
            <w:r w:rsidR="00C0250A">
              <w:t xml:space="preserve"> «</w:t>
            </w:r>
            <w:r w:rsidR="00AC1D2F">
              <w:t>Котировочная заявка</w:t>
            </w:r>
            <w:r w:rsidR="00C0250A">
              <w:t xml:space="preserve">» </w:t>
            </w:r>
            <w:r w:rsidRPr="00A97EEF">
              <w:t>указывают (декларируют) наименования страны происхождения поставляемых товаров;</w:t>
            </w:r>
          </w:p>
          <w:p w14:paraId="73E56D0E" w14:textId="77777777" w:rsidR="00435917" w:rsidRPr="00A97EEF" w:rsidRDefault="00435917" w:rsidP="00435917">
            <w:pPr>
              <w:tabs>
                <w:tab w:val="left" w:pos="540"/>
                <w:tab w:val="left" w:pos="900"/>
              </w:tabs>
              <w:jc w:val="both"/>
            </w:pPr>
          </w:p>
          <w:p w14:paraId="4395B37D" w14:textId="74529078" w:rsidR="00435917" w:rsidRPr="00A97EEF" w:rsidRDefault="00435917" w:rsidP="00435917">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w:t>
            </w:r>
            <w:r w:rsidR="00A624EE">
              <w:t>котировке</w:t>
            </w:r>
            <w:r w:rsidRPr="00A97EEF">
              <w:t xml:space="preserve"> (</w:t>
            </w:r>
            <w:r w:rsidR="00AC1D2F" w:rsidRPr="00A97EEF">
              <w:t>признание заявки,</w:t>
            </w:r>
            <w:r w:rsidRPr="00A97EEF">
              <w:t xml:space="preserve"> не соответствующей требованиям) в соответствии с п. 24 настоящей документации</w:t>
            </w:r>
          </w:p>
          <w:p w14:paraId="6113908F" w14:textId="77777777" w:rsidR="00435917" w:rsidRPr="00A97EEF" w:rsidRDefault="00435917" w:rsidP="00435917">
            <w:pPr>
              <w:tabs>
                <w:tab w:val="left" w:pos="540"/>
                <w:tab w:val="left" w:pos="900"/>
              </w:tabs>
              <w:jc w:val="both"/>
            </w:pPr>
          </w:p>
          <w:p w14:paraId="469DA919" w14:textId="1E7D44D5" w:rsidR="00435917" w:rsidRPr="00A97EEF" w:rsidRDefault="00435917" w:rsidP="00435917">
            <w:pPr>
              <w:tabs>
                <w:tab w:val="left" w:pos="540"/>
                <w:tab w:val="left" w:pos="900"/>
              </w:tabs>
              <w:jc w:val="both"/>
            </w:pPr>
            <w:r w:rsidRPr="00A97EEF">
              <w:t xml:space="preserve">в) сведения о начальной (максимальной) цене товара, работы, услуги, являющихся предметом закупки </w:t>
            </w:r>
          </w:p>
          <w:p w14:paraId="296CF42F" w14:textId="77777777" w:rsidR="00435917" w:rsidRPr="00A97EEF" w:rsidRDefault="00435917" w:rsidP="00435917">
            <w:pPr>
              <w:tabs>
                <w:tab w:val="left" w:pos="540"/>
                <w:tab w:val="left" w:pos="900"/>
              </w:tabs>
              <w:jc w:val="both"/>
            </w:pPr>
          </w:p>
          <w:p w14:paraId="53E06938" w14:textId="77777777" w:rsidR="00435917" w:rsidRPr="00A97EEF" w:rsidRDefault="00435917" w:rsidP="00435917">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3316162" w14:textId="77777777" w:rsidR="00435917" w:rsidRPr="00A97EEF" w:rsidRDefault="00435917" w:rsidP="00435917">
            <w:pPr>
              <w:tabs>
                <w:tab w:val="left" w:pos="540"/>
                <w:tab w:val="left" w:pos="900"/>
              </w:tabs>
              <w:jc w:val="both"/>
            </w:pPr>
          </w:p>
          <w:p w14:paraId="7871D6D9" w14:textId="77777777" w:rsidR="00435917" w:rsidRPr="00A97EEF" w:rsidRDefault="00435917" w:rsidP="00435917">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424C3267" w14:textId="77777777" w:rsidR="00435917" w:rsidRPr="00A97EEF" w:rsidRDefault="00435917" w:rsidP="00435917">
            <w:pPr>
              <w:tabs>
                <w:tab w:val="left" w:pos="540"/>
                <w:tab w:val="left" w:pos="900"/>
              </w:tabs>
              <w:jc w:val="both"/>
            </w:pPr>
          </w:p>
          <w:p w14:paraId="00365EBB" w14:textId="0C7C21C2" w:rsidR="00435917" w:rsidRPr="00A97EEF" w:rsidRDefault="00435917" w:rsidP="00435917">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rsidR="00BB3230">
              <w:t>яемой</w:t>
            </w:r>
            <w:r w:rsidRPr="00A97EEF">
              <w:t xml:space="preserve"> </w:t>
            </w:r>
            <w:r w:rsidR="00BB3230">
              <w:t xml:space="preserve">в </w:t>
            </w:r>
            <w:r w:rsidR="00AC1D2F" w:rsidRPr="00AC1D2F">
              <w:t>Приложении № 1 к извещению о проведении запроса котировок в электронной форме (форма котировочной заявки) – «Котировочная заявка»</w:t>
            </w:r>
          </w:p>
          <w:p w14:paraId="40DCE015" w14:textId="77777777" w:rsidR="00435917" w:rsidRPr="00A97EEF" w:rsidRDefault="00435917" w:rsidP="00435917">
            <w:pPr>
              <w:tabs>
                <w:tab w:val="left" w:pos="540"/>
                <w:tab w:val="left" w:pos="900"/>
              </w:tabs>
              <w:jc w:val="both"/>
            </w:pPr>
          </w:p>
          <w:p w14:paraId="748D6FA7" w14:textId="77777777" w:rsidR="00435917" w:rsidRPr="00A97EEF" w:rsidRDefault="00435917" w:rsidP="00435917">
            <w:pPr>
              <w:tabs>
                <w:tab w:val="left" w:pos="540"/>
                <w:tab w:val="left" w:pos="900"/>
              </w:tabs>
              <w:jc w:val="both"/>
            </w:pPr>
            <w:r w:rsidRPr="00A97EEF">
              <w:lastRenderedPageBreak/>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0142B7" w14:textId="77777777" w:rsidR="00435917" w:rsidRPr="00A97EEF" w:rsidRDefault="00435917" w:rsidP="00435917">
            <w:pPr>
              <w:tabs>
                <w:tab w:val="left" w:pos="540"/>
                <w:tab w:val="left" w:pos="900"/>
              </w:tabs>
              <w:jc w:val="both"/>
            </w:pPr>
          </w:p>
          <w:p w14:paraId="586959CB" w14:textId="0928964B" w:rsidR="00435917" w:rsidRPr="00A97EEF" w:rsidRDefault="00435917" w:rsidP="00435917">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2</w:t>
            </w:r>
            <w:r w:rsidR="00BB3230">
              <w:t>4</w:t>
            </w:r>
            <w:r w:rsidRPr="00A97EEF">
              <w:t xml:space="preserve"> части </w:t>
            </w:r>
            <w:r w:rsidR="00BB3230">
              <w:t>2</w:t>
            </w:r>
            <w:r w:rsidRPr="00A97EEF">
              <w:t xml:space="preserve"> «ИНФОРМАЦИОННАЯ КАРТА»; </w:t>
            </w:r>
          </w:p>
          <w:p w14:paraId="5CA6AF90" w14:textId="77777777" w:rsidR="00435917" w:rsidRPr="00A97EEF" w:rsidRDefault="00435917" w:rsidP="00435917">
            <w:pPr>
              <w:tabs>
                <w:tab w:val="left" w:pos="540"/>
                <w:tab w:val="left" w:pos="900"/>
              </w:tabs>
              <w:jc w:val="both"/>
            </w:pPr>
          </w:p>
          <w:p w14:paraId="01AA19F5" w14:textId="77777777" w:rsidR="00435917" w:rsidRPr="00A97EEF" w:rsidRDefault="00435917" w:rsidP="00435917">
            <w:pPr>
              <w:tabs>
                <w:tab w:val="left" w:pos="540"/>
                <w:tab w:val="left" w:pos="900"/>
              </w:tabs>
              <w:jc w:val="both"/>
            </w:pPr>
            <w:r w:rsidRPr="00A97EEF">
              <w:t>и)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B27C08" w14:textId="77777777" w:rsidR="00435917" w:rsidRPr="00A97EEF" w:rsidRDefault="00435917" w:rsidP="00435917">
            <w:pPr>
              <w:tabs>
                <w:tab w:val="left" w:pos="540"/>
                <w:tab w:val="left" w:pos="900"/>
              </w:tabs>
              <w:jc w:val="both"/>
            </w:pPr>
          </w:p>
          <w:p w14:paraId="5B4D294E" w14:textId="77777777" w:rsidR="00435917" w:rsidRPr="00A97EEF" w:rsidRDefault="00435917" w:rsidP="00435917">
            <w:pPr>
              <w:tabs>
                <w:tab w:val="left" w:pos="540"/>
                <w:tab w:val="left" w:pos="900"/>
              </w:tabs>
              <w:jc w:val="both"/>
            </w:pPr>
            <w:r w:rsidRPr="00A97EEF">
              <w:t xml:space="preserve">Приоритет не предоставляется в случаях, если: </w:t>
            </w:r>
          </w:p>
          <w:p w14:paraId="3A367804" w14:textId="77777777" w:rsidR="00435917" w:rsidRPr="00A97EEF" w:rsidRDefault="00435917" w:rsidP="00435917">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56A713C2" w14:textId="77777777" w:rsidR="00435917" w:rsidRPr="00A97EEF" w:rsidRDefault="00435917" w:rsidP="00435917">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62ADDF4D" w14:textId="77777777" w:rsidR="00435917" w:rsidRPr="00A97EEF" w:rsidRDefault="00435917" w:rsidP="00435917">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35C8768" w14:textId="77777777" w:rsidR="00435917" w:rsidRPr="00A97EEF" w:rsidRDefault="00435917" w:rsidP="00435917">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FC372FA" w14:textId="77777777" w:rsidR="00435917" w:rsidRPr="00A97EEF" w:rsidRDefault="00435917" w:rsidP="00435917">
            <w:pPr>
              <w:tabs>
                <w:tab w:val="left" w:pos="540"/>
                <w:tab w:val="left" w:pos="900"/>
              </w:tabs>
              <w:jc w:val="both"/>
            </w:pPr>
          </w:p>
          <w:p w14:paraId="181EC4A1" w14:textId="77777777" w:rsidR="00435917" w:rsidRPr="00A97EEF" w:rsidRDefault="00435917" w:rsidP="00435917">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w:t>
            </w:r>
            <w:r w:rsidRPr="00A97EEF">
              <w:lastRenderedPageBreak/>
              <w:t xml:space="preserve">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6F6A05DD" w14:textId="77777777" w:rsidR="00435917" w:rsidRPr="00A97EEF" w:rsidRDefault="00435917" w:rsidP="00435917">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516FE406" w14:textId="77777777" w:rsidR="00435917" w:rsidRPr="00A97EEF" w:rsidRDefault="00435917" w:rsidP="00435917">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3F510CB0" w14:textId="2EA62443" w:rsidR="00435917" w:rsidRPr="00A97EEF" w:rsidRDefault="00435917" w:rsidP="007A4D9D">
            <w:pPr>
              <w:tabs>
                <w:tab w:val="left" w:pos="540"/>
                <w:tab w:val="left" w:pos="900"/>
              </w:tabs>
              <w:jc w:val="both"/>
            </w:pPr>
            <w:r w:rsidRPr="00A97EEF">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1D443A2A" w14:textId="77777777" w:rsidR="003B6EB9" w:rsidRDefault="003B6EB9" w:rsidP="001474FA">
      <w:pPr>
        <w:autoSpaceDE w:val="0"/>
        <w:ind w:firstLine="709"/>
        <w:jc w:val="both"/>
        <w:rPr>
          <w:szCs w:val="18"/>
        </w:rPr>
      </w:pPr>
    </w:p>
    <w:p w14:paraId="5D782497" w14:textId="19848E88" w:rsidR="00646296" w:rsidRDefault="00646296" w:rsidP="001474FA">
      <w:pPr>
        <w:autoSpaceDE w:val="0"/>
        <w:ind w:firstLine="709"/>
        <w:jc w:val="both"/>
      </w:pPr>
      <w:r w:rsidRPr="00DB55C4">
        <w:rPr>
          <w:szCs w:val="18"/>
        </w:rPr>
        <w:t>Приложени</w:t>
      </w:r>
      <w:r w:rsidR="0032696C" w:rsidRPr="00DB55C4">
        <w:rPr>
          <w:szCs w:val="18"/>
        </w:rPr>
        <w:t>я</w:t>
      </w:r>
      <w:r w:rsidRPr="00DB55C4">
        <w:rPr>
          <w:szCs w:val="18"/>
        </w:rPr>
        <w:t xml:space="preserve">: </w:t>
      </w:r>
      <w:r w:rsidR="001474FA">
        <w:rPr>
          <w:szCs w:val="18"/>
        </w:rPr>
        <w:t xml:space="preserve">1. </w:t>
      </w:r>
      <w:r w:rsidR="001474FA">
        <w:t>Форма котировочной заявки.</w:t>
      </w:r>
    </w:p>
    <w:p w14:paraId="0D5CBF6A" w14:textId="3484C649" w:rsidR="007A4D9D" w:rsidRDefault="007A4D9D" w:rsidP="007A4D9D">
      <w:pPr>
        <w:autoSpaceDE w:val="0"/>
        <w:ind w:firstLine="2127"/>
        <w:jc w:val="both"/>
      </w:pPr>
      <w:r>
        <w:t>2. Техническое задание</w:t>
      </w:r>
    </w:p>
    <w:p w14:paraId="65208BB2" w14:textId="77D3D51C" w:rsidR="0032696C" w:rsidRDefault="007A4D9D" w:rsidP="001474FA">
      <w:pPr>
        <w:autoSpaceDE w:val="0"/>
        <w:ind w:firstLine="2127"/>
        <w:jc w:val="both"/>
      </w:pPr>
      <w:r>
        <w:t>3</w:t>
      </w:r>
      <w:r w:rsidR="001474FA">
        <w:t>.</w:t>
      </w:r>
      <w:r w:rsidR="0032696C" w:rsidRPr="00DB55C4">
        <w:t xml:space="preserve"> Проект </w:t>
      </w:r>
      <w:r w:rsidR="007C737A" w:rsidRPr="00DB55C4">
        <w:t>договора</w:t>
      </w:r>
      <w:r w:rsidR="0032696C" w:rsidRPr="00DB55C4">
        <w:t>.</w:t>
      </w:r>
    </w:p>
    <w:p w14:paraId="7B8B7500" w14:textId="4BF29140" w:rsidR="004365ED" w:rsidRDefault="007A4D9D" w:rsidP="001474FA">
      <w:pPr>
        <w:autoSpaceDE w:val="0"/>
        <w:ind w:firstLine="2127"/>
        <w:jc w:val="both"/>
      </w:pPr>
      <w:r>
        <w:t>3</w:t>
      </w:r>
      <w:r w:rsidR="004365ED">
        <w:t>.</w:t>
      </w:r>
      <w:r w:rsidR="005D38E2">
        <w:t>1</w:t>
      </w:r>
      <w:r w:rsidR="004365ED">
        <w:t>.</w:t>
      </w:r>
      <w:r w:rsidR="003E688F">
        <w:t xml:space="preserve"> </w:t>
      </w:r>
      <w:r w:rsidR="004365ED">
        <w:t>Спецификация</w:t>
      </w:r>
    </w:p>
    <w:p w14:paraId="30148CF8" w14:textId="77777777" w:rsidR="00CE6A63" w:rsidRDefault="00644AE0" w:rsidP="004365ED">
      <w:pPr>
        <w:autoSpaceDE w:val="0"/>
        <w:ind w:firstLine="2127"/>
        <w:jc w:val="both"/>
        <w:sectPr w:rsidR="00CE6A63" w:rsidSect="003E688F">
          <w:footerReference w:type="even" r:id="rId9"/>
          <w:footerReference w:type="default" r:id="rId10"/>
          <w:pgSz w:w="11909" w:h="16838"/>
          <w:pgMar w:top="1134" w:right="851" w:bottom="851" w:left="993" w:header="0" w:footer="6" w:gutter="0"/>
          <w:cols w:space="720"/>
          <w:noEndnote/>
          <w:docGrid w:linePitch="360"/>
        </w:sectPr>
      </w:pPr>
      <w:r>
        <w:t xml:space="preserve"> </w:t>
      </w:r>
    </w:p>
    <w:p w14:paraId="1F70C543" w14:textId="77777777" w:rsidR="00E10451" w:rsidRPr="00DB55C4" w:rsidRDefault="00E10451" w:rsidP="002974FE">
      <w:pPr>
        <w:pStyle w:val="a7"/>
        <w:autoSpaceDE w:val="0"/>
        <w:jc w:val="right"/>
      </w:pPr>
      <w:r w:rsidRPr="00DB55C4">
        <w:lastRenderedPageBreak/>
        <w:t>Приложение №1</w:t>
      </w:r>
    </w:p>
    <w:p w14:paraId="1EF8FC64" w14:textId="77777777" w:rsidR="002974FE" w:rsidRDefault="00E10451" w:rsidP="002974FE">
      <w:pPr>
        <w:jc w:val="right"/>
      </w:pPr>
      <w:r w:rsidRPr="00DB55C4">
        <w:t>к извещению о проведении запроса котировок</w:t>
      </w:r>
    </w:p>
    <w:p w14:paraId="444C5389" w14:textId="02D0CA99" w:rsidR="00E10451" w:rsidRPr="00DB55C4" w:rsidRDefault="0062365A" w:rsidP="002974FE">
      <w:pPr>
        <w:jc w:val="right"/>
      </w:pPr>
      <w:r>
        <w:t>в электронной форме</w:t>
      </w:r>
      <w:r w:rsidR="001474FA">
        <w:t xml:space="preserve"> </w:t>
      </w:r>
      <w:r w:rsidR="00E10451" w:rsidRPr="00DB55C4">
        <w:t>(форма котировочной заявки)</w:t>
      </w:r>
    </w:p>
    <w:p w14:paraId="5B48CA75" w14:textId="77777777" w:rsidR="005449DC" w:rsidRDefault="005449DC" w:rsidP="00E10451">
      <w:pPr>
        <w:jc w:val="center"/>
      </w:pPr>
    </w:p>
    <w:p w14:paraId="128BBE94" w14:textId="77777777" w:rsidR="00E10451" w:rsidRPr="00DB55C4" w:rsidRDefault="00E10451" w:rsidP="00E10451">
      <w:pPr>
        <w:jc w:val="center"/>
        <w:rPr>
          <w:b/>
        </w:rPr>
      </w:pPr>
      <w:r w:rsidRPr="00DB55C4">
        <w:rPr>
          <w:b/>
        </w:rPr>
        <w:t>КОТИРОВОЧНАЯ ЗАЯВКА</w:t>
      </w:r>
    </w:p>
    <w:p w14:paraId="2000D464" w14:textId="77777777" w:rsidR="007C4023" w:rsidRDefault="00E10451" w:rsidP="002C32C7">
      <w:pPr>
        <w:pStyle w:val="Web"/>
        <w:ind w:firstLine="0"/>
        <w:jc w:val="center"/>
        <w:rPr>
          <w:sz w:val="24"/>
          <w:szCs w:val="24"/>
        </w:rPr>
      </w:pPr>
      <w:r w:rsidRPr="00DB55C4">
        <w:rPr>
          <w:sz w:val="24"/>
          <w:szCs w:val="24"/>
        </w:rPr>
        <w:t>на запрос котировок</w:t>
      </w:r>
      <w:r w:rsidR="0062365A">
        <w:rPr>
          <w:sz w:val="24"/>
          <w:szCs w:val="24"/>
        </w:rPr>
        <w:t xml:space="preserve"> в электронной форме</w:t>
      </w:r>
    </w:p>
    <w:p w14:paraId="5AE0B1B4" w14:textId="62C2554C" w:rsidR="00E10451" w:rsidRPr="00DB55C4" w:rsidRDefault="00E10451" w:rsidP="002C32C7">
      <w:pPr>
        <w:pStyle w:val="Web"/>
        <w:ind w:firstLine="0"/>
        <w:jc w:val="center"/>
        <w:rPr>
          <w:sz w:val="24"/>
          <w:szCs w:val="24"/>
        </w:rPr>
      </w:pPr>
      <w:r w:rsidRPr="00DB55C4">
        <w:rPr>
          <w:sz w:val="24"/>
          <w:szCs w:val="24"/>
        </w:rPr>
        <w:t>от «</w:t>
      </w:r>
      <w:r w:rsidR="009E7473">
        <w:rPr>
          <w:sz w:val="24"/>
          <w:szCs w:val="24"/>
        </w:rPr>
        <w:t>__</w:t>
      </w:r>
      <w:r w:rsidRPr="00DB55C4">
        <w:rPr>
          <w:sz w:val="24"/>
          <w:szCs w:val="24"/>
        </w:rPr>
        <w:t>»</w:t>
      </w:r>
      <w:r w:rsidR="009E7473">
        <w:rPr>
          <w:sz w:val="24"/>
          <w:szCs w:val="24"/>
        </w:rPr>
        <w:t xml:space="preserve"> </w:t>
      </w:r>
      <w:r w:rsidRPr="00DB55C4">
        <w:rPr>
          <w:sz w:val="24"/>
          <w:szCs w:val="24"/>
        </w:rPr>
        <w:t>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544F2DA8" w:rsidR="00E10451" w:rsidRPr="002C32C7" w:rsidRDefault="00E10451" w:rsidP="009E7473">
      <w:pPr>
        <w:pStyle w:val="Web"/>
        <w:ind w:firstLine="0"/>
        <w:jc w:val="center"/>
        <w:rPr>
          <w:sz w:val="20"/>
          <w:szCs w:val="24"/>
        </w:rPr>
      </w:pP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296B64B3" w:rsidR="00E10451" w:rsidRPr="002C32C7" w:rsidRDefault="002C32C7" w:rsidP="007C4023">
      <w:pPr>
        <w:pStyle w:val="Web"/>
        <w:ind w:firstLine="0"/>
        <w:rPr>
          <w:sz w:val="24"/>
          <w:szCs w:val="24"/>
        </w:rPr>
      </w:pPr>
      <w:r w:rsidRPr="002C32C7">
        <w:rPr>
          <w:sz w:val="24"/>
          <w:szCs w:val="24"/>
        </w:rPr>
        <w:t>«</w:t>
      </w:r>
      <w:r w:rsidR="009E7473">
        <w:rPr>
          <w:sz w:val="24"/>
          <w:szCs w:val="24"/>
        </w:rPr>
        <w:t>__</w:t>
      </w:r>
      <w:r w:rsidR="00E10451" w:rsidRPr="002C32C7">
        <w:rPr>
          <w:sz w:val="24"/>
          <w:szCs w:val="24"/>
        </w:rPr>
        <w:t>»</w:t>
      </w:r>
      <w:r w:rsidR="009E7473">
        <w:rPr>
          <w:sz w:val="24"/>
          <w:szCs w:val="24"/>
        </w:rPr>
        <w:t xml:space="preserve"> </w:t>
      </w:r>
      <w:r w:rsidR="00E10451" w:rsidRPr="002C32C7">
        <w:rPr>
          <w:sz w:val="24"/>
          <w:szCs w:val="24"/>
        </w:rPr>
        <w:t>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77777777" w:rsidR="00E10451" w:rsidRPr="002C32C7" w:rsidRDefault="00E10451" w:rsidP="007C4023">
      <w:pPr>
        <w:pStyle w:val="Web"/>
        <w:ind w:firstLine="0"/>
        <w:rPr>
          <w:sz w:val="20"/>
          <w:szCs w:val="20"/>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77777777" w:rsidR="00D566A6" w:rsidRPr="00E448E1" w:rsidRDefault="00D566A6" w:rsidP="00D566A6">
            <w:pPr>
              <w:ind w:right="99"/>
            </w:pPr>
            <w:r w:rsidRPr="00E448E1">
              <w:t>Контактное лицо, уполномоченное для контактов по запросу котировок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5A8B07EC" w14:textId="12B59926"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запросе</w:t>
      </w:r>
      <w:r>
        <w:t xml:space="preserve"> котировок в электронной форме от «____»___________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3B504D63" w14:textId="77777777" w:rsidR="002974FE" w:rsidRDefault="002974FE" w:rsidP="0071386F">
      <w:pPr>
        <w:ind w:right="-82" w:firstLine="709"/>
        <w:jc w:val="both"/>
        <w:rPr>
          <w:b/>
        </w:rPr>
      </w:pPr>
    </w:p>
    <w:p w14:paraId="7FBD167C" w14:textId="50F753A2"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1134"/>
      </w:tblGrid>
      <w:tr w:rsidR="0071386F" w14:paraId="64887481" w14:textId="77777777" w:rsidTr="0071386F">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1386F" w:rsidRDefault="0071386F"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1386F" w:rsidRDefault="0071386F" w:rsidP="0071386F">
            <w:pPr>
              <w:jc w:val="center"/>
            </w:pPr>
            <w: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14:paraId="65CCA024" w14:textId="5024AF46" w:rsidR="0071386F" w:rsidRDefault="0071386F" w:rsidP="0071386F">
            <w:pPr>
              <w:jc w:val="center"/>
            </w:pPr>
            <w:r>
              <w:t>Характеристики</w:t>
            </w:r>
            <w:r w:rsidR="002974FE">
              <w:t xml:space="preserve"> (в т.ч. Страна происхождения/производитель)</w:t>
            </w:r>
          </w:p>
        </w:tc>
        <w:tc>
          <w:tcPr>
            <w:tcW w:w="850" w:type="dxa"/>
            <w:tcBorders>
              <w:top w:val="single" w:sz="4" w:space="0" w:color="auto"/>
              <w:left w:val="single" w:sz="4" w:space="0" w:color="auto"/>
              <w:bottom w:val="single" w:sz="4" w:space="0" w:color="auto"/>
              <w:right w:val="single" w:sz="4" w:space="0" w:color="auto"/>
            </w:tcBorders>
            <w:hideMark/>
          </w:tcPr>
          <w:p w14:paraId="76288414" w14:textId="77777777" w:rsidR="0071386F" w:rsidRDefault="0071386F" w:rsidP="0071386F">
            <w:pPr>
              <w:jc w:val="center"/>
            </w:pPr>
            <w:r>
              <w:t>Ед. изм.</w:t>
            </w:r>
          </w:p>
        </w:tc>
        <w:tc>
          <w:tcPr>
            <w:tcW w:w="851" w:type="dxa"/>
            <w:tcBorders>
              <w:top w:val="single" w:sz="4" w:space="0" w:color="auto"/>
              <w:left w:val="single" w:sz="4" w:space="0" w:color="auto"/>
              <w:bottom w:val="single" w:sz="4" w:space="0" w:color="auto"/>
              <w:right w:val="single" w:sz="4" w:space="0" w:color="auto"/>
            </w:tcBorders>
            <w:hideMark/>
          </w:tcPr>
          <w:p w14:paraId="0B5FEEE7" w14:textId="77777777" w:rsidR="0071386F" w:rsidRDefault="0071386F" w:rsidP="0071386F">
            <w:pPr>
              <w:jc w:val="center"/>
            </w:pPr>
            <w:r>
              <w:t>Кол-во</w:t>
            </w:r>
          </w:p>
        </w:tc>
        <w:tc>
          <w:tcPr>
            <w:tcW w:w="992" w:type="dxa"/>
            <w:tcBorders>
              <w:top w:val="single" w:sz="4" w:space="0" w:color="auto"/>
              <w:left w:val="single" w:sz="4" w:space="0" w:color="auto"/>
              <w:bottom w:val="single" w:sz="4" w:space="0" w:color="auto"/>
              <w:right w:val="single" w:sz="4" w:space="0" w:color="auto"/>
            </w:tcBorders>
            <w:hideMark/>
          </w:tcPr>
          <w:p w14:paraId="7A5CBC4D" w14:textId="77777777" w:rsidR="0071386F" w:rsidRDefault="0071386F" w:rsidP="0071386F">
            <w:pPr>
              <w:jc w:val="center"/>
            </w:pPr>
            <w:r>
              <w:t>Цена с НДС, руб.</w:t>
            </w:r>
          </w:p>
        </w:tc>
        <w:tc>
          <w:tcPr>
            <w:tcW w:w="1134" w:type="dxa"/>
            <w:tcBorders>
              <w:top w:val="single" w:sz="4" w:space="0" w:color="auto"/>
              <w:left w:val="single" w:sz="4" w:space="0" w:color="auto"/>
              <w:bottom w:val="single" w:sz="4" w:space="0" w:color="auto"/>
              <w:right w:val="single" w:sz="4" w:space="0" w:color="auto"/>
            </w:tcBorders>
            <w:hideMark/>
          </w:tcPr>
          <w:p w14:paraId="52B0D281" w14:textId="77777777" w:rsidR="0071386F" w:rsidRDefault="0071386F" w:rsidP="0071386F">
            <w:pPr>
              <w:jc w:val="center"/>
            </w:pPr>
            <w:r>
              <w:t>Сумма с НДС, руб.</w:t>
            </w:r>
          </w:p>
        </w:tc>
      </w:tr>
      <w:tr w:rsidR="0071386F" w14:paraId="18851CBC" w14:textId="77777777" w:rsidTr="0071386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1386F" w:rsidRDefault="0071386F"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1386F" w:rsidRDefault="0071386F" w:rsidP="0071386F">
            <w:pPr>
              <w:jc w:val="center"/>
            </w:pPr>
            <w: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1386F" w:rsidRDefault="0071386F" w:rsidP="0071386F">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79A028FC" w14:textId="77777777" w:rsidR="0071386F" w:rsidRDefault="0071386F" w:rsidP="0071386F">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1386F" w:rsidRDefault="0071386F" w:rsidP="0071386F">
            <w:pPr>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330954" w14:textId="77777777" w:rsidR="0071386F" w:rsidRDefault="0071386F" w:rsidP="0071386F">
            <w:pPr>
              <w:jc w:val="center"/>
            </w:pPr>
            <w:r>
              <w:t>6</w:t>
            </w:r>
          </w:p>
        </w:tc>
        <w:tc>
          <w:tcPr>
            <w:tcW w:w="1134" w:type="dxa"/>
            <w:tcBorders>
              <w:top w:val="single" w:sz="4" w:space="0" w:color="auto"/>
              <w:left w:val="single" w:sz="4" w:space="0" w:color="auto"/>
              <w:bottom w:val="single" w:sz="4" w:space="0" w:color="auto"/>
              <w:right w:val="single" w:sz="4" w:space="0" w:color="auto"/>
            </w:tcBorders>
            <w:hideMark/>
          </w:tcPr>
          <w:p w14:paraId="78F98C37" w14:textId="77777777" w:rsidR="0071386F" w:rsidRDefault="0071386F" w:rsidP="0071386F">
            <w:pPr>
              <w:jc w:val="center"/>
            </w:pPr>
            <w:r>
              <w:t>7</w:t>
            </w:r>
          </w:p>
        </w:tc>
      </w:tr>
      <w:tr w:rsidR="0071386F" w14:paraId="04823D9C"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7461874D"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5C9082E4"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2EFA50A7"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53F4D8C1"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732C45E4" w14:textId="77777777" w:rsidR="0071386F" w:rsidRDefault="0071386F" w:rsidP="0071386F"/>
        </w:tc>
      </w:tr>
      <w:tr w:rsidR="0071386F" w14:paraId="7D05DEF3"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4B793C04"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050033FB"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3D6E571"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162D2846"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5D6EC198" w14:textId="77777777" w:rsidR="0071386F" w:rsidRDefault="0071386F" w:rsidP="0071386F"/>
        </w:tc>
      </w:tr>
      <w:tr w:rsidR="0071386F" w14:paraId="6A2D78E9"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460312C7"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7EF43ED2"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B1AF905"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54D02309"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4FDCF19A" w14:textId="77777777" w:rsidR="0071386F" w:rsidRDefault="0071386F" w:rsidP="0071386F"/>
        </w:tc>
      </w:tr>
      <w:tr w:rsidR="0071386F" w14:paraId="3A0D23F7" w14:textId="77777777" w:rsidTr="0071386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1386F" w:rsidRDefault="0071386F"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1386F" w:rsidRDefault="0071386F" w:rsidP="0071386F"/>
        </w:tc>
        <w:tc>
          <w:tcPr>
            <w:tcW w:w="2835" w:type="dxa"/>
            <w:tcBorders>
              <w:top w:val="single" w:sz="4" w:space="0" w:color="auto"/>
              <w:left w:val="single" w:sz="4" w:space="0" w:color="auto"/>
              <w:bottom w:val="single" w:sz="4" w:space="0" w:color="auto"/>
              <w:right w:val="single" w:sz="4" w:space="0" w:color="auto"/>
            </w:tcBorders>
          </w:tcPr>
          <w:p w14:paraId="3E34D475" w14:textId="77777777" w:rsidR="0071386F" w:rsidRDefault="0071386F" w:rsidP="0071386F"/>
        </w:tc>
        <w:tc>
          <w:tcPr>
            <w:tcW w:w="850" w:type="dxa"/>
            <w:tcBorders>
              <w:top w:val="single" w:sz="4" w:space="0" w:color="auto"/>
              <w:left w:val="single" w:sz="4" w:space="0" w:color="auto"/>
              <w:bottom w:val="single" w:sz="4" w:space="0" w:color="auto"/>
              <w:right w:val="single" w:sz="4" w:space="0" w:color="auto"/>
            </w:tcBorders>
          </w:tcPr>
          <w:p w14:paraId="0BC76393" w14:textId="77777777" w:rsidR="0071386F" w:rsidRDefault="0071386F" w:rsidP="0071386F"/>
        </w:tc>
        <w:tc>
          <w:tcPr>
            <w:tcW w:w="851" w:type="dxa"/>
            <w:tcBorders>
              <w:top w:val="single" w:sz="4" w:space="0" w:color="auto"/>
              <w:left w:val="single" w:sz="4" w:space="0" w:color="auto"/>
              <w:bottom w:val="single" w:sz="4" w:space="0" w:color="auto"/>
              <w:right w:val="single" w:sz="4" w:space="0" w:color="auto"/>
            </w:tcBorders>
          </w:tcPr>
          <w:p w14:paraId="7B43B46C" w14:textId="77777777" w:rsidR="0071386F" w:rsidRDefault="0071386F" w:rsidP="0071386F"/>
        </w:tc>
        <w:tc>
          <w:tcPr>
            <w:tcW w:w="992" w:type="dxa"/>
            <w:tcBorders>
              <w:top w:val="single" w:sz="4" w:space="0" w:color="auto"/>
              <w:left w:val="single" w:sz="4" w:space="0" w:color="auto"/>
              <w:bottom w:val="single" w:sz="4" w:space="0" w:color="auto"/>
              <w:right w:val="single" w:sz="4" w:space="0" w:color="auto"/>
            </w:tcBorders>
          </w:tcPr>
          <w:p w14:paraId="6F6D9203" w14:textId="77777777" w:rsidR="0071386F" w:rsidRDefault="0071386F" w:rsidP="0071386F"/>
        </w:tc>
        <w:tc>
          <w:tcPr>
            <w:tcW w:w="1134" w:type="dxa"/>
            <w:tcBorders>
              <w:top w:val="single" w:sz="4" w:space="0" w:color="auto"/>
              <w:left w:val="single" w:sz="4" w:space="0" w:color="auto"/>
              <w:bottom w:val="single" w:sz="4" w:space="0" w:color="auto"/>
              <w:right w:val="single" w:sz="4" w:space="0" w:color="auto"/>
            </w:tcBorders>
          </w:tcPr>
          <w:p w14:paraId="598763D1" w14:textId="77777777" w:rsidR="0071386F" w:rsidRDefault="0071386F" w:rsidP="0071386F"/>
        </w:tc>
      </w:tr>
      <w:tr w:rsidR="0071386F" w14:paraId="47E90CAC" w14:textId="77777777" w:rsidTr="0071386F">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14:paraId="252988CF" w14:textId="77777777" w:rsidR="0071386F" w:rsidRDefault="0071386F" w:rsidP="0071386F">
            <w:r>
              <w:t>Всего к оплате:</w:t>
            </w:r>
          </w:p>
        </w:tc>
        <w:tc>
          <w:tcPr>
            <w:tcW w:w="1134" w:type="dxa"/>
            <w:tcBorders>
              <w:top w:val="single" w:sz="4" w:space="0" w:color="auto"/>
              <w:left w:val="single" w:sz="4" w:space="0" w:color="auto"/>
              <w:bottom w:val="single" w:sz="4" w:space="0" w:color="auto"/>
              <w:right w:val="single" w:sz="4" w:space="0" w:color="auto"/>
            </w:tcBorders>
          </w:tcPr>
          <w:p w14:paraId="45722B04" w14:textId="77777777" w:rsidR="0071386F" w:rsidRDefault="0071386F" w:rsidP="0071386F"/>
        </w:tc>
      </w:tr>
      <w:tr w:rsidR="0071386F" w14:paraId="747AAFDB" w14:textId="77777777" w:rsidTr="0071386F">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14:paraId="5298029E" w14:textId="77777777" w:rsidR="0071386F" w:rsidRDefault="0071386F" w:rsidP="0071386F">
            <w:r>
              <w:t>В том числе НДС – … %:</w:t>
            </w:r>
          </w:p>
        </w:tc>
        <w:tc>
          <w:tcPr>
            <w:tcW w:w="1134" w:type="dxa"/>
            <w:tcBorders>
              <w:top w:val="single" w:sz="4" w:space="0" w:color="auto"/>
              <w:left w:val="single" w:sz="4" w:space="0" w:color="auto"/>
              <w:bottom w:val="single" w:sz="4" w:space="0" w:color="auto"/>
              <w:right w:val="single" w:sz="4" w:space="0" w:color="auto"/>
            </w:tcBorders>
          </w:tcPr>
          <w:p w14:paraId="2CA942F6" w14:textId="77777777" w:rsidR="0071386F" w:rsidRDefault="0071386F" w:rsidP="0071386F"/>
        </w:tc>
      </w:tr>
    </w:tbl>
    <w:p w14:paraId="5D955E74" w14:textId="77777777" w:rsidR="0071386F" w:rsidRDefault="0071386F" w:rsidP="0071386F">
      <w:pPr>
        <w:autoSpaceDE w:val="0"/>
        <w:autoSpaceDN w:val="0"/>
        <w:adjustRightInd w:val="0"/>
        <w:ind w:firstLine="709"/>
        <w:jc w:val="both"/>
      </w:pPr>
      <w:r w:rsidRPr="00DD7C39">
        <w:rPr>
          <w:b/>
        </w:rPr>
        <w:t xml:space="preserve">Общая стоимость </w:t>
      </w:r>
      <w:r>
        <w:rPr>
          <w:b/>
        </w:rPr>
        <w:t>товара, работ, услуг</w:t>
      </w:r>
      <w:r w:rsidRPr="00DD7C39">
        <w:rPr>
          <w:b/>
        </w:rPr>
        <w:t xml:space="preserve">: </w:t>
      </w:r>
      <w:r>
        <w:t>_____</w:t>
      </w:r>
      <w:r w:rsidRPr="00DD7C39">
        <w:t>___</w:t>
      </w:r>
      <w:r>
        <w:t>______ (____________</w:t>
      </w:r>
      <w:r w:rsidRPr="00DD7C39">
        <w:t xml:space="preserve">_______) руб., в том числе НДС </w:t>
      </w:r>
      <w:r>
        <w:t>…</w:t>
      </w:r>
      <w:r w:rsidRPr="00DD7C39">
        <w:t>% _____</w:t>
      </w:r>
      <w:r>
        <w:t>______ (______</w:t>
      </w:r>
      <w:r w:rsidRPr="00DD7C39">
        <w:t>_________________) руб.</w:t>
      </w:r>
    </w:p>
    <w:p w14:paraId="579C2953" w14:textId="77777777" w:rsidR="0071386F" w:rsidRPr="00DD7C39" w:rsidRDefault="0071386F" w:rsidP="0071386F">
      <w:pPr>
        <w:autoSpaceDE w:val="0"/>
        <w:autoSpaceDN w:val="0"/>
        <w:adjustRightInd w:val="0"/>
        <w:jc w:val="both"/>
      </w:pPr>
    </w:p>
    <w:p w14:paraId="1CEA3AC2" w14:textId="77777777" w:rsidR="0071386F" w:rsidRPr="000D0C2F" w:rsidRDefault="0071386F" w:rsidP="0071386F">
      <w:pPr>
        <w:pStyle w:val="310"/>
        <w:spacing w:line="240" w:lineRule="auto"/>
        <w:ind w:firstLine="709"/>
        <w:rPr>
          <w:rFonts w:cs="Courier New"/>
          <w:sz w:val="24"/>
          <w:szCs w:val="24"/>
          <w:lang w:eastAsia="ru-RU"/>
        </w:rPr>
      </w:pPr>
      <w:r w:rsidRPr="000D0C2F">
        <w:rPr>
          <w:sz w:val="24"/>
          <w:szCs w:val="24"/>
        </w:rPr>
        <w:t xml:space="preserve">2. В цену включаются </w:t>
      </w:r>
      <w:r w:rsidR="007F5C7B" w:rsidRPr="007F5C7B">
        <w:rPr>
          <w:sz w:val="24"/>
          <w:szCs w:val="24"/>
        </w:rPr>
        <w:t>общ</w:t>
      </w:r>
      <w:r w:rsidR="007F5C7B">
        <w:rPr>
          <w:sz w:val="24"/>
          <w:szCs w:val="24"/>
        </w:rPr>
        <w:t>ая</w:t>
      </w:r>
      <w:r w:rsidR="007F5C7B" w:rsidRPr="007F5C7B">
        <w:rPr>
          <w:sz w:val="24"/>
          <w:szCs w:val="24"/>
        </w:rPr>
        <w:t xml:space="preserve"> стоимость поставляемого Товара, оплачиваем</w:t>
      </w:r>
      <w:r w:rsidR="007F5C7B">
        <w:rPr>
          <w:sz w:val="24"/>
          <w:szCs w:val="24"/>
        </w:rPr>
        <w:t>ая</w:t>
      </w:r>
      <w:r w:rsidR="007F5C7B" w:rsidRPr="007F5C7B">
        <w:rPr>
          <w:sz w:val="24"/>
          <w:szCs w:val="24"/>
        </w:rPr>
        <w:t xml:space="preserve">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w:t>
      </w:r>
      <w:r w:rsidR="007F5C7B" w:rsidRPr="007F5C7B">
        <w:rPr>
          <w:sz w:val="24"/>
          <w:szCs w:val="24"/>
        </w:rPr>
        <w:lastRenderedPageBreak/>
        <w:t>маркировки, стоимость погрузочно-разгрузочных работ, страхования, транспортные расходы, налоги и иные обязательные платежи.</w:t>
      </w:r>
    </w:p>
    <w:p w14:paraId="60DCE3A4" w14:textId="77777777" w:rsidR="0071386F" w:rsidRPr="000D0C2F" w:rsidRDefault="0071386F" w:rsidP="0071386F">
      <w:pPr>
        <w:pStyle w:val="310"/>
        <w:spacing w:line="240" w:lineRule="auto"/>
        <w:ind w:firstLine="709"/>
        <w:rPr>
          <w:rFonts w:eastAsia="Courier New" w:cs="Calibri"/>
          <w:color w:val="000000"/>
          <w:sz w:val="24"/>
          <w:szCs w:val="24"/>
          <w:lang w:eastAsia="ru-RU"/>
        </w:rPr>
      </w:pPr>
    </w:p>
    <w:p w14:paraId="1515E924" w14:textId="27700D71" w:rsidR="0071386F" w:rsidRPr="000D0C2F" w:rsidRDefault="0071386F" w:rsidP="0071386F">
      <w:pPr>
        <w:autoSpaceDE w:val="0"/>
        <w:autoSpaceDN w:val="0"/>
        <w:adjustRightInd w:val="0"/>
        <w:ind w:firstLine="709"/>
        <w:jc w:val="both"/>
        <w:rPr>
          <w:b/>
        </w:rPr>
      </w:pPr>
      <w:r w:rsidRPr="000D0C2F">
        <w:t>3.___________________________________________________________________:</w:t>
      </w:r>
    </w:p>
    <w:p w14:paraId="049DC666" w14:textId="39CE9749" w:rsidR="0071386F" w:rsidRPr="000D0C2F" w:rsidRDefault="0071386F" w:rsidP="00CA63A9">
      <w:pPr>
        <w:pStyle w:val="ConsNonformat"/>
        <w:jc w:val="center"/>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14:paraId="33D0F300" w14:textId="57B8F4C4" w:rsidR="0071386F" w:rsidRPr="00DB55C4" w:rsidRDefault="0071386F" w:rsidP="0071386F">
      <w:pPr>
        <w:ind w:firstLine="709"/>
        <w:jc w:val="both"/>
      </w:pPr>
      <w:r w:rsidRPr="000D0C2F">
        <w:t>3.1. Заявляет о верности представленных сведений, обязуется</w:t>
      </w:r>
      <w:r w:rsidR="007F5C7B">
        <w:t xml:space="preserve"> осуществить</w:t>
      </w:r>
      <w:r w:rsidRPr="000D0C2F">
        <w:t xml:space="preserve"> </w:t>
      </w:r>
      <w:r w:rsidR="007F5C7B">
        <w:rPr>
          <w:color w:val="000000"/>
        </w:rPr>
        <w:t>поставку</w:t>
      </w:r>
      <w:r w:rsidR="007F5C7B">
        <w:rPr>
          <w:color w:val="000000"/>
          <w:lang w:eastAsia="ru-RU"/>
        </w:rPr>
        <w:t xml:space="preserve"> </w:t>
      </w:r>
      <w:r w:rsidR="008D26B4">
        <w:rPr>
          <w:color w:val="000000"/>
          <w:lang w:eastAsia="ru-RU"/>
        </w:rPr>
        <w:t>_________</w:t>
      </w:r>
      <w:r w:rsidRPr="00DB55C4">
        <w:t>.</w:t>
      </w:r>
    </w:p>
    <w:p w14:paraId="72070676" w14:textId="467639DB" w:rsidR="0071386F" w:rsidRDefault="0071386F" w:rsidP="0071386F">
      <w:pPr>
        <w:ind w:firstLine="709"/>
        <w:jc w:val="both"/>
      </w:pPr>
      <w:r w:rsidRPr="00A65FBF">
        <w:t xml:space="preserve">3.2. Обязуется подписать Договор в течение срока, установленного в запросе котировок </w:t>
      </w:r>
      <w:r w:rsidR="00996F60">
        <w:t xml:space="preserve">в электронной форме </w:t>
      </w:r>
      <w:r w:rsidRPr="00A65FBF">
        <w:t>в случае признания нас победителем в проведении запроса котировок</w:t>
      </w:r>
      <w:r w:rsidR="0025096C">
        <w:t xml:space="preserve"> в электронной форме</w:t>
      </w:r>
      <w:r w:rsidRPr="00A65FBF">
        <w:t>.</w:t>
      </w:r>
    </w:p>
    <w:p w14:paraId="4096536F" w14:textId="7DD0C30D" w:rsidR="005F68C3" w:rsidRDefault="005F68C3" w:rsidP="0071386F">
      <w:pPr>
        <w:ind w:firstLine="709"/>
        <w:jc w:val="both"/>
      </w:pPr>
      <w:r>
        <w:t>3.3. Декларирует соответствие следующим требованиям:</w:t>
      </w:r>
    </w:p>
    <w:p w14:paraId="18E22140" w14:textId="40EC1DAC" w:rsidR="005F68C3" w:rsidRDefault="005F68C3" w:rsidP="005F68C3">
      <w:pPr>
        <w:ind w:firstLine="709"/>
        <w:jc w:val="both"/>
      </w:pPr>
      <w: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224208" w14:textId="1CAF165E" w:rsidR="005F68C3" w:rsidRDefault="005F68C3" w:rsidP="005F68C3">
      <w:pPr>
        <w:ind w:firstLine="709"/>
        <w:jc w:val="both"/>
      </w:pPr>
      <w:r>
        <w:t>б)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4C0612" w14:textId="1C8FEE1A" w:rsidR="005F68C3" w:rsidRDefault="005F68C3" w:rsidP="005F68C3">
      <w:pPr>
        <w:ind w:firstLine="709"/>
        <w:jc w:val="both"/>
      </w:pPr>
      <w:r>
        <w:t>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88822D4" w14:textId="346128E9" w:rsidR="005F68C3" w:rsidRDefault="000218E4" w:rsidP="005F68C3">
      <w:pPr>
        <w:ind w:firstLine="709"/>
        <w:jc w:val="both"/>
      </w:pPr>
      <w:r>
        <w:t>г</w:t>
      </w:r>
      <w:r w:rsidR="005F68C3">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D7D17E" w14:textId="1AF37BD2" w:rsidR="005F68C3" w:rsidRDefault="000218E4" w:rsidP="005F68C3">
      <w:pPr>
        <w:ind w:firstLine="709"/>
        <w:jc w:val="both"/>
      </w:pPr>
      <w:r>
        <w:t>д</w:t>
      </w:r>
      <w:r w:rsidR="005F68C3">
        <w:t>) отсутствие у участника закупки (юридического лица) в течение двух лет до момента подачи заявки на участие в закупке случаев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E1D8F8" w14:textId="1D35D0BB" w:rsidR="000218E4" w:rsidRPr="00A65FBF" w:rsidRDefault="000218E4" w:rsidP="005F68C3">
      <w:pPr>
        <w:ind w:firstLine="709"/>
        <w:jc w:val="both"/>
      </w:pPr>
      <w:r>
        <w:t>е</w:t>
      </w:r>
      <w:r w:rsidRPr="000218E4">
        <w:t>) отсутствие сведений об участниках закупки в реестре недобросовестных поставщиков, предусмотренном статьей 5 Федерального закона</w:t>
      </w:r>
      <w:r>
        <w:t xml:space="preserve"> </w:t>
      </w:r>
      <w:r w:rsidRPr="000218E4">
        <w:t xml:space="preserve">от 18.07.2011 N 223-ФЗ </w:t>
      </w:r>
      <w:r>
        <w:t>«</w:t>
      </w:r>
      <w:r w:rsidRPr="000218E4">
        <w:t>О закупках товаров, работ, услуг отдельными видами юридических лиц</w:t>
      </w:r>
      <w:r>
        <w:t>»</w:t>
      </w:r>
      <w:r w:rsidRPr="000218E4">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14:paraId="128FD74E" w14:textId="77777777" w:rsidR="0071386F" w:rsidRPr="00A65FBF" w:rsidRDefault="0071386F" w:rsidP="0071386F">
      <w:pPr>
        <w:ind w:firstLine="709"/>
        <w:jc w:val="both"/>
      </w:pPr>
      <w:r w:rsidRPr="00A65FBF">
        <w:t>3.3. Подтверждает свое отсутствие в реестре недобросовестных поставщиков.</w:t>
      </w:r>
    </w:p>
    <w:p w14:paraId="33437752" w14:textId="77777777" w:rsidR="0071386F" w:rsidRPr="00A65FBF" w:rsidRDefault="0071386F" w:rsidP="0071386F">
      <w:pPr>
        <w:ind w:firstLine="709"/>
        <w:jc w:val="both"/>
      </w:pPr>
      <w:r w:rsidRPr="00A65FBF">
        <w:t>4. Настоящая котировочная заявка составлена на ___листах, имеет ___Приложения.</w:t>
      </w:r>
    </w:p>
    <w:p w14:paraId="3E45502B" w14:textId="77777777" w:rsidR="0071386F" w:rsidRDefault="0071386F" w:rsidP="0071386F">
      <w:pPr>
        <w:ind w:firstLine="709"/>
        <w:jc w:val="both"/>
      </w:pPr>
      <w:r w:rsidRPr="00A65FBF">
        <w:t>5.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6B477AD6"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(должнос</w:t>
      </w:r>
      <w:r w:rsidR="004269F8">
        <w:t>ть)</w:t>
      </w:r>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77777777" w:rsidR="00236061" w:rsidRPr="00DB55C4" w:rsidRDefault="00236061" w:rsidP="00CE6A63">
      <w:pPr>
        <w:pStyle w:val="a7"/>
        <w:autoSpaceDE w:val="0"/>
        <w:ind w:left="142"/>
      </w:pPr>
    </w:p>
    <w:p w14:paraId="6EB32C31" w14:textId="65E8177B" w:rsidR="004365ED" w:rsidRDefault="003227AE" w:rsidP="002974FE">
      <w:pPr>
        <w:pStyle w:val="a7"/>
        <w:autoSpaceDE w:val="0"/>
        <w:ind w:left="5670"/>
      </w:pPr>
      <w:r w:rsidRPr="00DB55C4">
        <w:br w:type="page"/>
      </w:r>
    </w:p>
    <w:p w14:paraId="3C2C4712" w14:textId="77777777" w:rsidR="007A4D9D" w:rsidRPr="00635A98" w:rsidRDefault="007A4D9D" w:rsidP="007A4D9D">
      <w:pPr>
        <w:pStyle w:val="a7"/>
        <w:autoSpaceDE w:val="0"/>
        <w:jc w:val="right"/>
        <w:rPr>
          <w:sz w:val="22"/>
          <w:szCs w:val="22"/>
        </w:rPr>
      </w:pPr>
      <w:r w:rsidRPr="00635A98">
        <w:rPr>
          <w:sz w:val="22"/>
          <w:szCs w:val="22"/>
        </w:rPr>
        <w:lastRenderedPageBreak/>
        <w:t>Приложение №2</w:t>
      </w:r>
    </w:p>
    <w:p w14:paraId="09AF40FA" w14:textId="77777777" w:rsidR="007A4D9D" w:rsidRPr="00635A98" w:rsidRDefault="007A4D9D" w:rsidP="007A4D9D">
      <w:pPr>
        <w:pStyle w:val="a7"/>
        <w:autoSpaceDE w:val="0"/>
        <w:jc w:val="right"/>
        <w:rPr>
          <w:sz w:val="22"/>
          <w:szCs w:val="22"/>
        </w:rPr>
      </w:pPr>
      <w:r w:rsidRPr="00635A98">
        <w:rPr>
          <w:sz w:val="22"/>
          <w:szCs w:val="22"/>
        </w:rPr>
        <w:t>к извещению о проведении запроса котировок</w:t>
      </w:r>
    </w:p>
    <w:p w14:paraId="5D19A719" w14:textId="2E2417BA" w:rsidR="007A4D9D" w:rsidRPr="00635A98" w:rsidRDefault="007A4D9D" w:rsidP="007A4D9D">
      <w:pPr>
        <w:suppressAutoHyphens w:val="0"/>
        <w:jc w:val="right"/>
        <w:rPr>
          <w:sz w:val="22"/>
          <w:szCs w:val="22"/>
        </w:rPr>
      </w:pPr>
      <w:r w:rsidRPr="00635A98">
        <w:rPr>
          <w:sz w:val="22"/>
          <w:szCs w:val="22"/>
        </w:rPr>
        <w:t>в электронной форме (проект договора)</w:t>
      </w:r>
    </w:p>
    <w:p w14:paraId="19A38823" w14:textId="77777777" w:rsidR="007A4D9D" w:rsidRPr="00635A98" w:rsidRDefault="007A4D9D" w:rsidP="007A4D9D">
      <w:pPr>
        <w:suppressAutoHyphens w:val="0"/>
        <w:jc w:val="center"/>
        <w:rPr>
          <w:b/>
          <w:bCs/>
          <w:sz w:val="22"/>
          <w:szCs w:val="22"/>
        </w:rPr>
      </w:pPr>
      <w:r w:rsidRPr="00635A98">
        <w:rPr>
          <w:b/>
          <w:bCs/>
          <w:sz w:val="22"/>
          <w:szCs w:val="22"/>
        </w:rPr>
        <w:t>ТЕХНИЧЕСКОЕ ЗАДАНИЕ</w:t>
      </w:r>
    </w:p>
    <w:p w14:paraId="71C2B669" w14:textId="5C6EE2AC" w:rsidR="007A4D9D" w:rsidRPr="00635A98" w:rsidRDefault="007A4D9D" w:rsidP="00EC0C0B">
      <w:pPr>
        <w:ind w:left="-142" w:right="-1"/>
        <w:jc w:val="both"/>
        <w:rPr>
          <w:kern w:val="2"/>
          <w:sz w:val="22"/>
          <w:szCs w:val="22"/>
        </w:rPr>
      </w:pPr>
      <w:r w:rsidRPr="00635A98">
        <w:rPr>
          <w:b/>
          <w:kern w:val="2"/>
          <w:sz w:val="22"/>
          <w:szCs w:val="22"/>
        </w:rPr>
        <w:t>Предмет закупки:</w:t>
      </w:r>
      <w:r w:rsidRPr="00635A98">
        <w:rPr>
          <w:kern w:val="2"/>
          <w:sz w:val="22"/>
          <w:szCs w:val="22"/>
        </w:rPr>
        <w:t xml:space="preserve"> </w:t>
      </w:r>
      <w:r w:rsidR="003E688F">
        <w:rPr>
          <w:kern w:val="2"/>
          <w:sz w:val="22"/>
          <w:szCs w:val="22"/>
        </w:rPr>
        <w:t>П</w:t>
      </w:r>
      <w:r w:rsidR="003E688F" w:rsidRPr="003E688F">
        <w:rPr>
          <w:kern w:val="2"/>
          <w:sz w:val="22"/>
          <w:szCs w:val="22"/>
        </w:rPr>
        <w:t>оставку молока, кисломолочной продукции и масла сливочного</w:t>
      </w:r>
      <w:r w:rsidRPr="00635A98">
        <w:rPr>
          <w:kern w:val="2"/>
          <w:sz w:val="22"/>
          <w:szCs w:val="22"/>
        </w:rPr>
        <w:t>.</w:t>
      </w:r>
    </w:p>
    <w:p w14:paraId="55DCC4EB" w14:textId="2785CE9D" w:rsidR="007A4D9D" w:rsidRPr="00635A98" w:rsidRDefault="007A4D9D" w:rsidP="00EC0C0B">
      <w:pPr>
        <w:ind w:left="-142" w:right="-1"/>
        <w:jc w:val="both"/>
        <w:rPr>
          <w:color w:val="000000"/>
          <w:sz w:val="22"/>
          <w:szCs w:val="22"/>
        </w:rPr>
      </w:pPr>
      <w:r w:rsidRPr="00635A98">
        <w:rPr>
          <w:b/>
          <w:color w:val="000000"/>
          <w:sz w:val="22"/>
          <w:szCs w:val="22"/>
        </w:rPr>
        <w:t>Место поставки товара:</w:t>
      </w:r>
      <w:r w:rsidRPr="00635A98">
        <w:rPr>
          <w:color w:val="000000"/>
          <w:sz w:val="22"/>
          <w:szCs w:val="22"/>
        </w:rPr>
        <w:t xml:space="preserve"> 4540</w:t>
      </w:r>
      <w:r w:rsidR="003D5548">
        <w:rPr>
          <w:color w:val="000000"/>
          <w:sz w:val="22"/>
          <w:szCs w:val="22"/>
        </w:rPr>
        <w:t>21</w:t>
      </w:r>
      <w:r w:rsidRPr="00635A98">
        <w:rPr>
          <w:color w:val="000000"/>
          <w:sz w:val="22"/>
          <w:szCs w:val="22"/>
        </w:rPr>
        <w:t>, Челябинская обл., г Челябинск, ул. Чичерина, дом 40, корпус а и б</w:t>
      </w:r>
    </w:p>
    <w:p w14:paraId="117B3F12" w14:textId="205B7D1F" w:rsidR="007A4D9D" w:rsidRPr="00635A98" w:rsidRDefault="007A4D9D" w:rsidP="00EC0C0B">
      <w:pPr>
        <w:ind w:left="-142" w:right="-1"/>
        <w:jc w:val="both"/>
        <w:rPr>
          <w:b/>
          <w:kern w:val="2"/>
          <w:sz w:val="22"/>
          <w:szCs w:val="22"/>
        </w:rPr>
      </w:pPr>
      <w:r w:rsidRPr="00635A98">
        <w:rPr>
          <w:b/>
          <w:kern w:val="2"/>
          <w:sz w:val="22"/>
          <w:szCs w:val="22"/>
        </w:rPr>
        <w:t>Сроки поставки: c 0</w:t>
      </w:r>
      <w:r w:rsidR="009C0D30">
        <w:rPr>
          <w:b/>
          <w:kern w:val="2"/>
          <w:sz w:val="22"/>
          <w:szCs w:val="22"/>
        </w:rPr>
        <w:t>9</w:t>
      </w:r>
      <w:r w:rsidRPr="00635A98">
        <w:rPr>
          <w:b/>
          <w:kern w:val="2"/>
          <w:sz w:val="22"/>
          <w:szCs w:val="22"/>
        </w:rPr>
        <w:t>.</w:t>
      </w:r>
      <w:r w:rsidR="009C0D30">
        <w:rPr>
          <w:b/>
          <w:kern w:val="2"/>
          <w:sz w:val="22"/>
          <w:szCs w:val="22"/>
        </w:rPr>
        <w:t>0</w:t>
      </w:r>
      <w:r w:rsidR="005D38E2" w:rsidRPr="00635A98">
        <w:rPr>
          <w:b/>
          <w:kern w:val="2"/>
          <w:sz w:val="22"/>
          <w:szCs w:val="22"/>
        </w:rPr>
        <w:t>1</w:t>
      </w:r>
      <w:r w:rsidRPr="00635A98">
        <w:rPr>
          <w:b/>
          <w:kern w:val="2"/>
          <w:sz w:val="22"/>
          <w:szCs w:val="22"/>
        </w:rPr>
        <w:t>.20</w:t>
      </w:r>
      <w:r w:rsidR="009C0D30">
        <w:rPr>
          <w:b/>
          <w:kern w:val="2"/>
          <w:sz w:val="22"/>
          <w:szCs w:val="22"/>
        </w:rPr>
        <w:t>20</w:t>
      </w:r>
      <w:r w:rsidRPr="00635A98">
        <w:rPr>
          <w:b/>
          <w:kern w:val="2"/>
          <w:sz w:val="22"/>
          <w:szCs w:val="22"/>
        </w:rPr>
        <w:t xml:space="preserve"> по </w:t>
      </w:r>
      <w:r w:rsidR="005D38E2" w:rsidRPr="00635A98">
        <w:rPr>
          <w:b/>
          <w:kern w:val="2"/>
          <w:sz w:val="22"/>
          <w:szCs w:val="22"/>
        </w:rPr>
        <w:t>31.</w:t>
      </w:r>
      <w:r w:rsidR="009C0D30">
        <w:rPr>
          <w:b/>
          <w:kern w:val="2"/>
          <w:sz w:val="22"/>
          <w:szCs w:val="22"/>
        </w:rPr>
        <w:t>03</w:t>
      </w:r>
      <w:r w:rsidRPr="00635A98">
        <w:rPr>
          <w:b/>
          <w:kern w:val="2"/>
          <w:sz w:val="22"/>
          <w:szCs w:val="22"/>
        </w:rPr>
        <w:t>.20</w:t>
      </w:r>
      <w:r w:rsidR="005F1238">
        <w:rPr>
          <w:b/>
          <w:kern w:val="2"/>
          <w:sz w:val="22"/>
          <w:szCs w:val="22"/>
        </w:rPr>
        <w:t>20</w:t>
      </w:r>
    </w:p>
    <w:p w14:paraId="402F44E5" w14:textId="77777777" w:rsidR="007A4D9D" w:rsidRPr="00635A98" w:rsidRDefault="007A4D9D" w:rsidP="00EC0C0B">
      <w:pPr>
        <w:ind w:left="-142" w:right="-1"/>
        <w:jc w:val="both"/>
        <w:rPr>
          <w:kern w:val="2"/>
          <w:sz w:val="22"/>
          <w:szCs w:val="22"/>
        </w:rPr>
      </w:pPr>
      <w:r w:rsidRPr="00635A98">
        <w:rPr>
          <w:b/>
          <w:kern w:val="2"/>
          <w:sz w:val="22"/>
          <w:szCs w:val="22"/>
        </w:rPr>
        <w:t>Требования к маркировке продукции и условиям транспортировки</w:t>
      </w:r>
      <w:r w:rsidRPr="00635A98">
        <w:rPr>
          <w:kern w:val="2"/>
          <w:sz w:val="22"/>
          <w:szCs w:val="22"/>
        </w:rPr>
        <w:t xml:space="preserve">: </w:t>
      </w:r>
    </w:p>
    <w:p w14:paraId="00B81508" w14:textId="77777777" w:rsidR="007A4D9D" w:rsidRPr="00635A98" w:rsidRDefault="007A4D9D" w:rsidP="00EC0C0B">
      <w:pPr>
        <w:ind w:left="-142" w:right="-1"/>
        <w:jc w:val="both"/>
        <w:rPr>
          <w:kern w:val="2"/>
          <w:sz w:val="22"/>
          <w:szCs w:val="22"/>
        </w:rPr>
      </w:pPr>
      <w:r w:rsidRPr="00635A98">
        <w:rPr>
          <w:kern w:val="2"/>
          <w:sz w:val="22"/>
          <w:szCs w:val="22"/>
        </w:rPr>
        <w:t xml:space="preserve">1) Общие санитарно-эпидемиологические правила и нормативы: </w:t>
      </w:r>
    </w:p>
    <w:p w14:paraId="310B8DAD" w14:textId="77777777" w:rsidR="007A4D9D" w:rsidRPr="00635A98" w:rsidRDefault="007A4D9D" w:rsidP="00EC0C0B">
      <w:pPr>
        <w:ind w:left="-142" w:right="-1"/>
        <w:jc w:val="both"/>
        <w:rPr>
          <w:kern w:val="2"/>
          <w:sz w:val="22"/>
          <w:szCs w:val="22"/>
        </w:rPr>
      </w:pPr>
      <w:r w:rsidRPr="00635A98">
        <w:rPr>
          <w:kern w:val="2"/>
          <w:sz w:val="22"/>
          <w:szCs w:val="22"/>
        </w:rPr>
        <w:t>- СанПиН 2.3.2.1078-01 «Гигиенические требования к безопасности и пищевой ценности пищевых продуктов»;</w:t>
      </w:r>
    </w:p>
    <w:p w14:paraId="2347016A" w14:textId="77777777" w:rsidR="007A4D9D" w:rsidRPr="00635A98" w:rsidRDefault="007A4D9D" w:rsidP="00EC0C0B">
      <w:pPr>
        <w:ind w:left="-142" w:right="-1"/>
        <w:jc w:val="both"/>
        <w:rPr>
          <w:kern w:val="2"/>
          <w:sz w:val="22"/>
          <w:szCs w:val="22"/>
        </w:rPr>
      </w:pPr>
      <w:r w:rsidRPr="00635A98">
        <w:rPr>
          <w:kern w:val="2"/>
          <w:sz w:val="22"/>
          <w:szCs w:val="22"/>
        </w:rPr>
        <w:t xml:space="preserve"> - СП 2.3.6.1066-01 «Санитарно-эпидемиологические требования к организациям торговли и обороту в них продовольственного сырья и пищевых продуктов»; </w:t>
      </w:r>
    </w:p>
    <w:p w14:paraId="760DFD22" w14:textId="77777777" w:rsidR="007A4D9D" w:rsidRPr="00635A98" w:rsidRDefault="007A4D9D" w:rsidP="00EC0C0B">
      <w:pPr>
        <w:ind w:left="-142" w:right="-1"/>
        <w:jc w:val="both"/>
        <w:rPr>
          <w:kern w:val="2"/>
          <w:sz w:val="22"/>
          <w:szCs w:val="22"/>
        </w:rPr>
      </w:pPr>
      <w:r w:rsidRPr="00635A98">
        <w:rPr>
          <w:kern w:val="2"/>
          <w:sz w:val="22"/>
          <w:szCs w:val="22"/>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14:paraId="11B4FDB3" w14:textId="77777777" w:rsidR="007A4D9D" w:rsidRPr="00635A98" w:rsidRDefault="007A4D9D" w:rsidP="00EC0C0B">
      <w:pPr>
        <w:ind w:left="-142" w:right="-1"/>
        <w:jc w:val="both"/>
        <w:rPr>
          <w:kern w:val="2"/>
          <w:sz w:val="22"/>
          <w:szCs w:val="22"/>
        </w:rPr>
      </w:pPr>
      <w:r w:rsidRPr="00635A98">
        <w:rPr>
          <w:kern w:val="2"/>
          <w:sz w:val="22"/>
          <w:szCs w:val="22"/>
        </w:rPr>
        <w:t>- СанПиН 2.3.2.1940-05 «Организация детского питания»;</w:t>
      </w:r>
    </w:p>
    <w:p w14:paraId="67756CF4" w14:textId="77777777" w:rsidR="007A4D9D" w:rsidRPr="00635A98" w:rsidRDefault="007A4D9D" w:rsidP="00EC0C0B">
      <w:pPr>
        <w:ind w:left="-142" w:right="-1"/>
        <w:jc w:val="both"/>
        <w:rPr>
          <w:kern w:val="2"/>
          <w:sz w:val="22"/>
          <w:szCs w:val="22"/>
        </w:rPr>
      </w:pPr>
      <w:r w:rsidRPr="00635A98">
        <w:rPr>
          <w:kern w:val="2"/>
          <w:sz w:val="22"/>
          <w:szCs w:val="22"/>
        </w:rPr>
        <w:t>2) требованиями федеральных законов и других нормативных правовых актов:</w:t>
      </w:r>
    </w:p>
    <w:p w14:paraId="1EE1BDEF" w14:textId="77777777" w:rsidR="007A4D9D" w:rsidRPr="00635A98" w:rsidRDefault="007A4D9D" w:rsidP="00EC0C0B">
      <w:pPr>
        <w:ind w:left="-142" w:right="-1"/>
        <w:jc w:val="both"/>
        <w:rPr>
          <w:kern w:val="2"/>
          <w:sz w:val="22"/>
          <w:szCs w:val="22"/>
        </w:rPr>
      </w:pPr>
      <w:r w:rsidRPr="00635A98">
        <w:rPr>
          <w:kern w:val="2"/>
          <w:sz w:val="22"/>
          <w:szCs w:val="22"/>
        </w:rPr>
        <w:t>- ТР ТС 021/2011 О безопасности пищевой продукции от 01.07.2013г</w:t>
      </w:r>
    </w:p>
    <w:p w14:paraId="554045E0" w14:textId="77777777" w:rsidR="007A4D9D" w:rsidRPr="00635A98" w:rsidRDefault="007A4D9D" w:rsidP="00EC0C0B">
      <w:pPr>
        <w:ind w:left="-142" w:right="-1"/>
        <w:jc w:val="both"/>
        <w:rPr>
          <w:kern w:val="2"/>
          <w:sz w:val="22"/>
          <w:szCs w:val="22"/>
        </w:rPr>
      </w:pPr>
      <w:r w:rsidRPr="00635A98">
        <w:rPr>
          <w:kern w:val="2"/>
          <w:sz w:val="22"/>
          <w:szCs w:val="22"/>
        </w:rPr>
        <w:t xml:space="preserve">Федерального закона от 30.03.1999 № 52-ФЗ «О санитарно-эпидемиологическом благополучии населения»; </w:t>
      </w:r>
    </w:p>
    <w:p w14:paraId="1DC58A3A" w14:textId="77777777" w:rsidR="007A4D9D" w:rsidRPr="00635A98" w:rsidRDefault="007A4D9D" w:rsidP="00EC0C0B">
      <w:pPr>
        <w:ind w:left="-142" w:right="-1"/>
        <w:jc w:val="both"/>
        <w:rPr>
          <w:kern w:val="2"/>
          <w:sz w:val="22"/>
          <w:szCs w:val="22"/>
        </w:rPr>
      </w:pPr>
      <w:r w:rsidRPr="00635A98">
        <w:rPr>
          <w:kern w:val="2"/>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3E54A378" w14:textId="77777777" w:rsidR="007A4D9D" w:rsidRPr="00635A98" w:rsidRDefault="007A4D9D" w:rsidP="00EC0C0B">
      <w:pPr>
        <w:ind w:left="-142" w:right="-1"/>
        <w:jc w:val="both"/>
        <w:rPr>
          <w:kern w:val="2"/>
          <w:sz w:val="22"/>
          <w:szCs w:val="22"/>
        </w:rPr>
      </w:pPr>
      <w:r w:rsidRPr="00635A98">
        <w:rPr>
          <w:kern w:val="2"/>
          <w:sz w:val="22"/>
          <w:szCs w:val="22"/>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10089C" w14:textId="77777777" w:rsidR="007A4D9D" w:rsidRPr="00635A98" w:rsidRDefault="007A4D9D" w:rsidP="00EC0C0B">
      <w:pPr>
        <w:ind w:left="-142" w:right="-1"/>
        <w:jc w:val="both"/>
        <w:rPr>
          <w:kern w:val="2"/>
          <w:sz w:val="22"/>
          <w:szCs w:val="22"/>
        </w:rPr>
      </w:pPr>
      <w:r w:rsidRPr="00635A98">
        <w:rPr>
          <w:kern w:val="2"/>
          <w:sz w:val="22"/>
          <w:szCs w:val="22"/>
        </w:rPr>
        <w:t>Общие требования ТР ТС 022/2011 «О безопасности пищевой продукции» – ТР ТС 022/2011 Пищевая продукция в части ее маркировки  от 01.07.2013г</w:t>
      </w:r>
    </w:p>
    <w:p w14:paraId="12273698" w14:textId="77777777" w:rsidR="007A4D9D" w:rsidRPr="00635A98" w:rsidRDefault="007A4D9D" w:rsidP="00EC0C0B">
      <w:pPr>
        <w:ind w:left="-142" w:right="-1"/>
        <w:jc w:val="both"/>
        <w:rPr>
          <w:kern w:val="2"/>
          <w:sz w:val="22"/>
          <w:szCs w:val="22"/>
        </w:rPr>
      </w:pPr>
      <w:r w:rsidRPr="00635A98">
        <w:rPr>
          <w:kern w:val="2"/>
          <w:sz w:val="22"/>
          <w:szCs w:val="22"/>
        </w:rPr>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05662A9B" w14:textId="77777777" w:rsidR="007A4D9D" w:rsidRPr="00635A98" w:rsidRDefault="007A4D9D" w:rsidP="00EC0C0B">
      <w:pPr>
        <w:ind w:left="-142" w:right="-1"/>
        <w:jc w:val="both"/>
        <w:rPr>
          <w:b/>
          <w:kern w:val="2"/>
          <w:sz w:val="22"/>
          <w:szCs w:val="22"/>
        </w:rPr>
      </w:pPr>
      <w:r w:rsidRPr="00635A98">
        <w:rPr>
          <w:b/>
          <w:kern w:val="2"/>
          <w:sz w:val="22"/>
          <w:szCs w:val="22"/>
        </w:rPr>
        <w:t>Условия поставки и транспортировки:</w:t>
      </w:r>
    </w:p>
    <w:p w14:paraId="3B7D376D" w14:textId="77777777" w:rsidR="007A4D9D" w:rsidRPr="00635A98" w:rsidRDefault="007A4D9D" w:rsidP="00EC0C0B">
      <w:pPr>
        <w:ind w:left="-142" w:right="-1"/>
        <w:jc w:val="both"/>
        <w:rPr>
          <w:kern w:val="2"/>
          <w:sz w:val="22"/>
          <w:szCs w:val="22"/>
        </w:rPr>
      </w:pPr>
      <w:r w:rsidRPr="00635A98">
        <w:rPr>
          <w:kern w:val="2"/>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4DC43680" w14:textId="77777777" w:rsidR="007A4D9D" w:rsidRPr="00635A98" w:rsidRDefault="007A4D9D" w:rsidP="00EC0C0B">
      <w:pPr>
        <w:ind w:left="-142" w:right="-1"/>
        <w:jc w:val="both"/>
        <w:rPr>
          <w:kern w:val="2"/>
          <w:sz w:val="22"/>
          <w:szCs w:val="22"/>
        </w:rPr>
      </w:pPr>
      <w:r w:rsidRPr="00635A98">
        <w:rPr>
          <w:kern w:val="2"/>
          <w:sz w:val="22"/>
          <w:szCs w:val="22"/>
        </w:rP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B6BA789" w14:textId="77777777" w:rsidR="007A4D9D" w:rsidRPr="00635A98" w:rsidRDefault="007A4D9D" w:rsidP="00EC0C0B">
      <w:pPr>
        <w:ind w:left="-142" w:right="-1"/>
        <w:jc w:val="both"/>
        <w:rPr>
          <w:kern w:val="2"/>
          <w:sz w:val="22"/>
          <w:szCs w:val="22"/>
        </w:rPr>
      </w:pPr>
      <w:r w:rsidRPr="00635A98">
        <w:rPr>
          <w:kern w:val="2"/>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C072735" w14:textId="77777777" w:rsidR="007A4D9D" w:rsidRPr="00635A98" w:rsidRDefault="007A4D9D" w:rsidP="00EC0C0B">
      <w:pPr>
        <w:ind w:left="-142" w:right="-1"/>
        <w:jc w:val="both"/>
        <w:rPr>
          <w:kern w:val="2"/>
          <w:sz w:val="22"/>
          <w:szCs w:val="22"/>
        </w:rPr>
      </w:pPr>
      <w:r w:rsidRPr="00635A98">
        <w:rPr>
          <w:kern w:val="2"/>
          <w:sz w:val="22"/>
          <w:szCs w:val="22"/>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9780095" w14:textId="77777777" w:rsidR="007A4D9D" w:rsidRPr="00635A98" w:rsidRDefault="007A4D9D" w:rsidP="00EC0C0B">
      <w:pPr>
        <w:ind w:left="-142" w:right="-1"/>
        <w:jc w:val="both"/>
        <w:rPr>
          <w:kern w:val="2"/>
          <w:sz w:val="22"/>
          <w:szCs w:val="22"/>
        </w:rPr>
      </w:pPr>
      <w:r w:rsidRPr="00635A98">
        <w:rPr>
          <w:kern w:val="2"/>
          <w:sz w:val="22"/>
          <w:szCs w:val="22"/>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BBB365C" w14:textId="77777777" w:rsidR="007A4D9D" w:rsidRPr="00635A98" w:rsidRDefault="007A4D9D" w:rsidP="00EC0C0B">
      <w:pPr>
        <w:ind w:left="-142" w:right="-1"/>
        <w:jc w:val="both"/>
        <w:rPr>
          <w:kern w:val="2"/>
          <w:sz w:val="22"/>
          <w:szCs w:val="22"/>
        </w:rPr>
      </w:pPr>
      <w:r w:rsidRPr="00635A98">
        <w:rPr>
          <w:kern w:val="2"/>
          <w:sz w:val="22"/>
          <w:szCs w:val="22"/>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18214649" w14:textId="18C97BF2" w:rsidR="003E688F" w:rsidRDefault="003E688F">
      <w:pPr>
        <w:suppressAutoHyphens w:val="0"/>
        <w:rPr>
          <w:bCs/>
          <w:color w:val="000000"/>
          <w:sz w:val="22"/>
          <w:szCs w:val="22"/>
        </w:rPr>
      </w:pPr>
      <w:r>
        <w:rPr>
          <w:bCs/>
          <w:color w:val="000000"/>
          <w:sz w:val="22"/>
          <w:szCs w:val="22"/>
        </w:rPr>
        <w:br w:type="page"/>
      </w:r>
    </w:p>
    <w:p w14:paraId="4F921059" w14:textId="4024E73C" w:rsidR="007A4D9D" w:rsidRPr="00635A98" w:rsidRDefault="007A4D9D" w:rsidP="003E688F">
      <w:pPr>
        <w:widowControl w:val="0"/>
        <w:ind w:left="-567" w:right="-851"/>
        <w:jc w:val="center"/>
        <w:rPr>
          <w:bCs/>
          <w:color w:val="000000"/>
          <w:sz w:val="22"/>
          <w:szCs w:val="22"/>
        </w:rPr>
      </w:pPr>
      <w:r w:rsidRPr="00635A98">
        <w:rPr>
          <w:b/>
          <w:bCs/>
          <w:color w:val="000000"/>
          <w:sz w:val="22"/>
          <w:szCs w:val="22"/>
        </w:rPr>
        <w:lastRenderedPageBreak/>
        <w:t>Требования к функциональным и качественным характеристикам</w:t>
      </w:r>
      <w:r w:rsidRPr="00635A98">
        <w:rPr>
          <w:bCs/>
          <w:color w:val="000000"/>
          <w:sz w:val="22"/>
          <w:szCs w:val="22"/>
        </w:rPr>
        <w:t>:</w:t>
      </w:r>
    </w:p>
    <w:tbl>
      <w:tblPr>
        <w:tblpPr w:leftFromText="180" w:rightFromText="180" w:bottomFromText="200" w:vertAnchor="text" w:horzAnchor="page" w:tblpX="393" w:tblpY="198"/>
        <w:tblW w:w="10910" w:type="dxa"/>
        <w:tblLayout w:type="fixed"/>
        <w:tblLook w:val="04A0" w:firstRow="1" w:lastRow="0" w:firstColumn="1" w:lastColumn="0" w:noHBand="0" w:noVBand="1"/>
      </w:tblPr>
      <w:tblGrid>
        <w:gridCol w:w="562"/>
        <w:gridCol w:w="1560"/>
        <w:gridCol w:w="992"/>
        <w:gridCol w:w="7796"/>
      </w:tblGrid>
      <w:tr w:rsidR="00A624EE" w:rsidRPr="00635A98" w14:paraId="5B15D42F" w14:textId="2218CD6D" w:rsidTr="00A624EE">
        <w:trPr>
          <w:trHeight w:val="132"/>
        </w:trPr>
        <w:tc>
          <w:tcPr>
            <w:tcW w:w="562" w:type="dxa"/>
            <w:tcBorders>
              <w:top w:val="single" w:sz="4" w:space="0" w:color="auto"/>
              <w:left w:val="single" w:sz="4" w:space="0" w:color="auto"/>
              <w:bottom w:val="single" w:sz="4" w:space="0" w:color="auto"/>
              <w:right w:val="single" w:sz="4" w:space="0" w:color="auto"/>
            </w:tcBorders>
            <w:vAlign w:val="center"/>
            <w:hideMark/>
          </w:tcPr>
          <w:p w14:paraId="3189F828" w14:textId="77777777"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01D77F" w14:textId="77777777" w:rsidR="00A624EE" w:rsidRPr="00635A98" w:rsidRDefault="00A624EE" w:rsidP="003E688F">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B4E920" w14:textId="1E1D4F4A"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Кол-во</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16016C3" w14:textId="77777777"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Технические условия</w:t>
            </w:r>
          </w:p>
        </w:tc>
      </w:tr>
      <w:tr w:rsidR="00A624EE" w:rsidRPr="00635A98" w14:paraId="251BD066" w14:textId="4C7BDC4C"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6F79E491" w14:textId="41DBD835" w:rsidR="00A624EE" w:rsidRPr="00635A98" w:rsidRDefault="00A624EE" w:rsidP="00F90A59">
            <w:pPr>
              <w:spacing w:line="276" w:lineRule="auto"/>
              <w:rPr>
                <w:sz w:val="22"/>
                <w:szCs w:val="22"/>
              </w:rPr>
            </w:pPr>
            <w:r w:rsidRPr="00635A98">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42722F" w14:textId="0E5C45BA" w:rsidR="00A624EE" w:rsidRPr="00635A98" w:rsidRDefault="00A624EE" w:rsidP="003E688F">
            <w:pPr>
              <w:spacing w:line="276" w:lineRule="auto"/>
              <w:jc w:val="both"/>
              <w:rPr>
                <w:sz w:val="22"/>
                <w:szCs w:val="22"/>
              </w:rPr>
            </w:pPr>
            <w:r w:rsidRPr="00635A98">
              <w:rPr>
                <w:sz w:val="22"/>
                <w:szCs w:val="22"/>
              </w:rPr>
              <w:t xml:space="preserve">Молоко питьевое пастеризованное с м.д.ж. не менее 3,2%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2330F1" w14:textId="42DDD809" w:rsidR="00A624EE" w:rsidRPr="00635A98" w:rsidRDefault="005F1238" w:rsidP="00F90A59">
            <w:pPr>
              <w:spacing w:line="276" w:lineRule="auto"/>
              <w:rPr>
                <w:sz w:val="22"/>
                <w:szCs w:val="22"/>
              </w:rPr>
            </w:pPr>
            <w:r>
              <w:rPr>
                <w:sz w:val="22"/>
                <w:szCs w:val="22"/>
              </w:rPr>
              <w:t>7</w:t>
            </w:r>
            <w:r w:rsidR="00A624EE" w:rsidRPr="00635A98">
              <w:rPr>
                <w:sz w:val="22"/>
                <w:szCs w:val="22"/>
              </w:rPr>
              <w:t xml:space="preserve"> </w:t>
            </w:r>
            <w:r>
              <w:rPr>
                <w:sz w:val="22"/>
                <w:szCs w:val="22"/>
              </w:rPr>
              <w:t>200</w:t>
            </w:r>
            <w:r w:rsidR="00A624EE" w:rsidRPr="00635A98">
              <w:rPr>
                <w:sz w:val="22"/>
                <w:szCs w:val="22"/>
              </w:rPr>
              <w:t xml:space="preserve"> л</w:t>
            </w:r>
          </w:p>
        </w:tc>
        <w:tc>
          <w:tcPr>
            <w:tcW w:w="7796" w:type="dxa"/>
            <w:tcBorders>
              <w:top w:val="single" w:sz="4" w:space="0" w:color="auto"/>
              <w:left w:val="single" w:sz="4" w:space="0" w:color="auto"/>
              <w:bottom w:val="single" w:sz="4" w:space="0" w:color="auto"/>
              <w:right w:val="single" w:sz="4" w:space="0" w:color="auto"/>
            </w:tcBorders>
            <w:hideMark/>
          </w:tcPr>
          <w:p w14:paraId="73196C68" w14:textId="2A82DB54" w:rsidR="00A624EE" w:rsidRPr="00635A98" w:rsidRDefault="00A624EE" w:rsidP="00F90A59">
            <w:pPr>
              <w:spacing w:line="276" w:lineRule="auto"/>
              <w:rPr>
                <w:sz w:val="22"/>
                <w:szCs w:val="22"/>
              </w:rPr>
            </w:pPr>
            <w:r w:rsidRPr="00635A98">
              <w:rPr>
                <w:sz w:val="22"/>
                <w:szCs w:val="22"/>
              </w:rPr>
              <w:t xml:space="preserve">Молоко питьевое пастеризованное с м.д.ж. не менее 3,2% ГОСТ </w:t>
            </w:r>
            <w:r>
              <w:rPr>
                <w:sz w:val="22"/>
                <w:szCs w:val="22"/>
              </w:rPr>
              <w:t>31450-2013</w:t>
            </w:r>
            <w:r w:rsidR="0029146E">
              <w:rPr>
                <w:sz w:val="22"/>
                <w:szCs w:val="22"/>
              </w:rPr>
              <w:t>*</w:t>
            </w:r>
            <w:r w:rsidRPr="00635A98">
              <w:rPr>
                <w:sz w:val="22"/>
                <w:szCs w:val="22"/>
              </w:rPr>
              <w:t xml:space="preserve"> </w:t>
            </w:r>
            <w:r w:rsidR="00FA538B">
              <w:rPr>
                <w:sz w:val="22"/>
                <w:szCs w:val="22"/>
              </w:rPr>
              <w:t>Технический регламент Таможенного союза 033/2013</w:t>
            </w:r>
          </w:p>
          <w:p w14:paraId="3160D056" w14:textId="77777777" w:rsidR="00A624EE" w:rsidRPr="00635A98" w:rsidRDefault="00A624EE" w:rsidP="00F90A59">
            <w:pPr>
              <w:spacing w:line="276" w:lineRule="auto"/>
              <w:rPr>
                <w:sz w:val="22"/>
                <w:szCs w:val="22"/>
              </w:rPr>
            </w:pPr>
            <w:r w:rsidRPr="00635A98">
              <w:rPr>
                <w:sz w:val="22"/>
                <w:szCs w:val="22"/>
              </w:rPr>
              <w:t>Изготовлено из цельного молока</w:t>
            </w:r>
          </w:p>
          <w:p w14:paraId="6A254523" w14:textId="77777777" w:rsidR="00A624EE" w:rsidRPr="00635A98" w:rsidRDefault="00A624EE" w:rsidP="00F90A59">
            <w:pPr>
              <w:spacing w:line="276" w:lineRule="auto"/>
              <w:rPr>
                <w:sz w:val="22"/>
                <w:szCs w:val="22"/>
              </w:rPr>
            </w:pPr>
            <w:r w:rsidRPr="00635A98">
              <w:rPr>
                <w:sz w:val="22"/>
                <w:szCs w:val="22"/>
              </w:rPr>
              <w:t xml:space="preserve">Описание: Питьевое молоко – молоко с массовой долей жирности не менее 3,2%,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 </w:t>
            </w:r>
          </w:p>
          <w:p w14:paraId="32DA3E03" w14:textId="77777777" w:rsidR="00A624EE" w:rsidRPr="00635A98" w:rsidRDefault="00A624EE" w:rsidP="00F90A59">
            <w:pPr>
              <w:spacing w:line="276" w:lineRule="auto"/>
              <w:rPr>
                <w:sz w:val="22"/>
                <w:szCs w:val="22"/>
              </w:rPr>
            </w:pPr>
            <w:r w:rsidRPr="00635A98">
              <w:rPr>
                <w:sz w:val="22"/>
                <w:szCs w:val="22"/>
              </w:rPr>
              <w:t>Молоко должно быть без посторонних привкусов и запахов, с легким привкусом кипячения. Цвет белый, равномерный по всей массе. Консистенция жидкая, однородная не тягучая, слегка вязкая. Без хлопьев белка и сбившихся комочков жира. Партия поставленного должна быть однородной по сроку годности.</w:t>
            </w:r>
          </w:p>
          <w:p w14:paraId="7989BAF3" w14:textId="77777777" w:rsidR="00A624EE" w:rsidRPr="00635A98" w:rsidRDefault="00A624EE" w:rsidP="00F90A59">
            <w:pPr>
              <w:spacing w:line="276" w:lineRule="auto"/>
              <w:rPr>
                <w:sz w:val="22"/>
                <w:szCs w:val="22"/>
              </w:rPr>
            </w:pPr>
            <w:r w:rsidRPr="00635A98">
              <w:rPr>
                <w:sz w:val="22"/>
                <w:szCs w:val="22"/>
              </w:rPr>
              <w:t>Пищевая ценность в 100гр. продукта:</w:t>
            </w:r>
          </w:p>
          <w:p w14:paraId="33D5EF85" w14:textId="1E44BE41" w:rsidR="00A624EE" w:rsidRPr="00635A98" w:rsidRDefault="00A624EE" w:rsidP="00F90A59">
            <w:pPr>
              <w:spacing w:line="276" w:lineRule="auto"/>
              <w:rPr>
                <w:sz w:val="22"/>
                <w:szCs w:val="22"/>
              </w:rPr>
            </w:pPr>
            <w:r w:rsidRPr="00635A98">
              <w:rPr>
                <w:sz w:val="22"/>
                <w:szCs w:val="22"/>
              </w:rPr>
              <w:t xml:space="preserve">Жир, г – не более 3,2; Белок, г – не </w:t>
            </w:r>
            <w:r w:rsidR="00FA538B">
              <w:rPr>
                <w:sz w:val="22"/>
                <w:szCs w:val="22"/>
              </w:rPr>
              <w:t>менее</w:t>
            </w:r>
            <w:r w:rsidRPr="00635A98">
              <w:rPr>
                <w:sz w:val="22"/>
                <w:szCs w:val="22"/>
              </w:rPr>
              <w:t xml:space="preserve"> 2,</w:t>
            </w:r>
            <w:r w:rsidR="00FA538B">
              <w:rPr>
                <w:sz w:val="22"/>
                <w:szCs w:val="22"/>
              </w:rPr>
              <w:t>8</w:t>
            </w:r>
            <w:r w:rsidRPr="00635A98">
              <w:rPr>
                <w:sz w:val="22"/>
                <w:szCs w:val="22"/>
              </w:rPr>
              <w:t>; Углеводы, г – не более 4,7</w:t>
            </w:r>
          </w:p>
          <w:p w14:paraId="315282E1" w14:textId="03ECCA60" w:rsidR="00A624EE" w:rsidRPr="00635A98" w:rsidRDefault="00A624EE" w:rsidP="00F90A59">
            <w:pPr>
              <w:spacing w:line="276" w:lineRule="auto"/>
              <w:rPr>
                <w:sz w:val="22"/>
                <w:szCs w:val="22"/>
              </w:rPr>
            </w:pPr>
            <w:r w:rsidRPr="00635A98">
              <w:rPr>
                <w:sz w:val="22"/>
                <w:szCs w:val="22"/>
              </w:rPr>
              <w:t>Энергетическая ценность – не более 59 Ккал.</w:t>
            </w:r>
          </w:p>
          <w:p w14:paraId="4573C91B" w14:textId="77777777" w:rsidR="00A624EE" w:rsidRPr="00635A98" w:rsidRDefault="00A624EE" w:rsidP="00F90A59">
            <w:pPr>
              <w:spacing w:line="276" w:lineRule="auto"/>
              <w:rPr>
                <w:sz w:val="22"/>
                <w:szCs w:val="22"/>
              </w:rPr>
            </w:pPr>
            <w:r w:rsidRPr="00635A98">
              <w:rPr>
                <w:sz w:val="22"/>
                <w:szCs w:val="22"/>
              </w:rPr>
              <w:t>Температура при выпуске с предприятия 4 ± 2° С.</w:t>
            </w:r>
          </w:p>
          <w:p w14:paraId="05F6E2B6" w14:textId="77777777" w:rsidR="00A624EE" w:rsidRPr="00635A98" w:rsidRDefault="00A624EE" w:rsidP="00F90A59">
            <w:pPr>
              <w:spacing w:line="276" w:lineRule="auto"/>
              <w:rPr>
                <w:sz w:val="22"/>
                <w:szCs w:val="22"/>
              </w:rPr>
            </w:pPr>
            <w:r w:rsidRPr="00635A98">
              <w:rPr>
                <w:color w:val="000000" w:themeColor="text1"/>
                <w:sz w:val="22"/>
                <w:szCs w:val="22"/>
              </w:rPr>
              <w:t>Срок хранения: не менее 3 суток и не более 10 суток</w:t>
            </w:r>
            <w:r w:rsidRPr="00635A98">
              <w:rPr>
                <w:sz w:val="22"/>
                <w:szCs w:val="22"/>
              </w:rPr>
              <w:t xml:space="preserve"> при температуре 4 ± 2° С.</w:t>
            </w:r>
          </w:p>
          <w:p w14:paraId="6B6401AF" w14:textId="77777777" w:rsidR="00A624EE" w:rsidRPr="00635A98" w:rsidRDefault="00A624EE" w:rsidP="00F90A59">
            <w:pPr>
              <w:spacing w:line="276" w:lineRule="auto"/>
              <w:rPr>
                <w:sz w:val="22"/>
                <w:szCs w:val="22"/>
              </w:rPr>
            </w:pPr>
            <w:r w:rsidRPr="00635A98">
              <w:rPr>
                <w:sz w:val="22"/>
                <w:szCs w:val="22"/>
              </w:rPr>
              <w:t>Расфасовка в пакеты - пленка объемом не менее 1,0 л (1000 г)</w:t>
            </w:r>
          </w:p>
          <w:p w14:paraId="76A17ECC" w14:textId="77777777" w:rsidR="00A624EE" w:rsidRPr="00635A98" w:rsidRDefault="00A624EE" w:rsidP="00F90A59">
            <w:pPr>
              <w:spacing w:line="276" w:lineRule="auto"/>
              <w:rPr>
                <w:sz w:val="22"/>
                <w:szCs w:val="22"/>
              </w:rPr>
            </w:pPr>
            <w:r w:rsidRPr="00635A98">
              <w:rPr>
                <w:sz w:val="22"/>
                <w:szCs w:val="22"/>
              </w:rPr>
              <w:t>Подлежит отгрузке не позднее суток с даты производства</w:t>
            </w:r>
          </w:p>
          <w:p w14:paraId="2C8A4B6D" w14:textId="33462C65" w:rsidR="00A624EE" w:rsidRPr="00635A98" w:rsidRDefault="00A624EE" w:rsidP="00F90A59">
            <w:pPr>
              <w:spacing w:line="276" w:lineRule="auto"/>
              <w:rPr>
                <w:sz w:val="22"/>
                <w:szCs w:val="22"/>
              </w:rPr>
            </w:pPr>
            <w:r w:rsidRPr="00635A98">
              <w:rPr>
                <w:sz w:val="22"/>
                <w:szCs w:val="22"/>
              </w:rPr>
              <w:t xml:space="preserve">Доставка до грузополучателя за счет поставщика, транспортом поставщика на специально оборудованной машине в соответствии с </w:t>
            </w:r>
            <w:r>
              <w:t xml:space="preserve"> </w:t>
            </w:r>
            <w:r w:rsidRPr="000A3CBA">
              <w:rPr>
                <w:sz w:val="22"/>
                <w:szCs w:val="22"/>
              </w:rPr>
              <w:t>СанПиН 2.4.1.3049-13</w:t>
            </w:r>
            <w:r w:rsidRPr="00635A98">
              <w:rPr>
                <w:sz w:val="22"/>
                <w:szCs w:val="22"/>
              </w:rPr>
              <w:t>.</w:t>
            </w:r>
          </w:p>
          <w:p w14:paraId="507C5D0D" w14:textId="77777777" w:rsidR="00A624EE" w:rsidRPr="00635A98" w:rsidRDefault="00A624EE" w:rsidP="00F90A59">
            <w:pPr>
              <w:spacing w:line="276" w:lineRule="auto"/>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4E0AAE5D" w14:textId="4DC96448" w:rsidR="00A624EE" w:rsidRPr="00635A98" w:rsidRDefault="00A624EE" w:rsidP="00F90A59">
            <w:pPr>
              <w:spacing w:line="276" w:lineRule="auto"/>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0ACFFC2E" w14:textId="77777777" w:rsidR="00A624EE" w:rsidRPr="00635A98" w:rsidRDefault="00A624EE" w:rsidP="00F90A59">
            <w:pPr>
              <w:spacing w:line="276" w:lineRule="auto"/>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04DCC6B9" w14:textId="2F4CAAF3" w:rsidTr="00A624EE">
        <w:trPr>
          <w:trHeight w:val="274"/>
        </w:trPr>
        <w:tc>
          <w:tcPr>
            <w:tcW w:w="562" w:type="dxa"/>
            <w:tcBorders>
              <w:top w:val="single" w:sz="4" w:space="0" w:color="auto"/>
              <w:left w:val="single" w:sz="4" w:space="0" w:color="auto"/>
              <w:bottom w:val="single" w:sz="4" w:space="0" w:color="auto"/>
              <w:right w:val="single" w:sz="4" w:space="0" w:color="auto"/>
            </w:tcBorders>
            <w:vAlign w:val="center"/>
          </w:tcPr>
          <w:p w14:paraId="1001800B" w14:textId="2A023276" w:rsidR="00A624EE" w:rsidRPr="00635A98" w:rsidRDefault="00A624EE" w:rsidP="005E70AA">
            <w:pPr>
              <w:suppressAutoHyphens w:val="0"/>
              <w:jc w:val="right"/>
              <w:rPr>
                <w:sz w:val="22"/>
                <w:szCs w:val="22"/>
              </w:rPr>
            </w:pPr>
            <w:r w:rsidRPr="00635A98">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B3E08A" w14:textId="3E20E20D" w:rsidR="00A624EE" w:rsidRPr="00635A98" w:rsidRDefault="00A624EE" w:rsidP="003E688F">
            <w:pPr>
              <w:suppressAutoHyphens w:val="0"/>
              <w:jc w:val="both"/>
              <w:rPr>
                <w:sz w:val="22"/>
                <w:szCs w:val="22"/>
              </w:rPr>
            </w:pPr>
            <w:r w:rsidRPr="00635A98">
              <w:rPr>
                <w:sz w:val="22"/>
                <w:szCs w:val="22"/>
              </w:rPr>
              <w:t>Кефир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B9DBFC" w14:textId="5C9A429B" w:rsidR="00A624EE" w:rsidRPr="00635A98" w:rsidRDefault="00A624EE" w:rsidP="005E70AA">
            <w:pPr>
              <w:suppressAutoHyphens w:val="0"/>
              <w:jc w:val="right"/>
              <w:rPr>
                <w:sz w:val="22"/>
                <w:szCs w:val="22"/>
              </w:rPr>
            </w:pPr>
            <w:r>
              <w:rPr>
                <w:sz w:val="22"/>
                <w:szCs w:val="22"/>
              </w:rPr>
              <w:t>1 </w:t>
            </w:r>
            <w:r w:rsidR="005F1238">
              <w:rPr>
                <w:sz w:val="22"/>
                <w:szCs w:val="22"/>
              </w:rPr>
              <w:t>55</w:t>
            </w:r>
            <w:r>
              <w:rPr>
                <w:sz w:val="22"/>
                <w:szCs w:val="22"/>
              </w:rPr>
              <w:t>0</w:t>
            </w:r>
            <w:r w:rsidRPr="00635A98">
              <w:rPr>
                <w:sz w:val="22"/>
                <w:szCs w:val="22"/>
              </w:rPr>
              <w:t xml:space="preserve">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283921D3" w14:textId="6516ACA2"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sidR="00A624EE" w:rsidRPr="00635A98">
              <w:rPr>
                <w:sz w:val="22"/>
                <w:szCs w:val="22"/>
              </w:rPr>
              <w:t xml:space="preserve"> ГОСТ 31454-2012</w:t>
            </w:r>
            <w:r w:rsidR="0029146E">
              <w:rPr>
                <w:sz w:val="22"/>
                <w:szCs w:val="22"/>
              </w:rPr>
              <w:t>*</w:t>
            </w:r>
            <w:r w:rsidR="00A624EE" w:rsidRPr="00635A98">
              <w:rPr>
                <w:sz w:val="22"/>
                <w:szCs w:val="22"/>
              </w:rPr>
              <w:t xml:space="preserve">. При предложении товара, в заявке участника ГОСТ указываются в полном объеме с цифровым обозначением. </w:t>
            </w:r>
          </w:p>
          <w:p w14:paraId="1CF1C943" w14:textId="48C18748"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t xml:space="preserve"> </w:t>
            </w:r>
            <w:r w:rsidRPr="000A3CBA">
              <w:rPr>
                <w:sz w:val="22"/>
                <w:szCs w:val="22"/>
              </w:rPr>
              <w:t>СанПиН 2.4.1.3049-13</w:t>
            </w:r>
            <w:r w:rsidRPr="00635A98">
              <w:rPr>
                <w:sz w:val="22"/>
                <w:szCs w:val="22"/>
              </w:rPr>
              <w:t>. Срок хранения: не менее 3 суток и не более 12 суток при температуре 4 ± 2°</w:t>
            </w:r>
          </w:p>
          <w:p w14:paraId="02C2CECF"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068488E9"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32D355DF" w14:textId="2584FE7B"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7032FB47" w14:textId="5D5E0E9B"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24C06207" w14:textId="31569E1A" w:rsidR="00A624EE" w:rsidRPr="00635A98" w:rsidRDefault="00A624EE" w:rsidP="005E70AA">
            <w:pPr>
              <w:suppressAutoHyphens w:val="0"/>
              <w:jc w:val="right"/>
              <w:rPr>
                <w:sz w:val="22"/>
                <w:szCs w:val="22"/>
              </w:rPr>
            </w:pPr>
            <w:r w:rsidRPr="00635A98">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7D7093" w14:textId="74DB3692" w:rsidR="00A624EE" w:rsidRPr="00635A98" w:rsidRDefault="00A624EE" w:rsidP="003E688F">
            <w:pPr>
              <w:suppressAutoHyphens w:val="0"/>
              <w:jc w:val="both"/>
              <w:rPr>
                <w:sz w:val="22"/>
                <w:szCs w:val="22"/>
              </w:rPr>
            </w:pPr>
            <w:r w:rsidRPr="00635A98">
              <w:rPr>
                <w:sz w:val="22"/>
                <w:szCs w:val="22"/>
              </w:rPr>
              <w:t>Снежинка/Снежок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547C8F" w14:textId="2CE8A0D5" w:rsidR="00A624EE" w:rsidRPr="00635A98" w:rsidRDefault="0097209E" w:rsidP="005E70AA">
            <w:pPr>
              <w:suppressAutoHyphens w:val="0"/>
              <w:jc w:val="right"/>
              <w:rPr>
                <w:sz w:val="22"/>
                <w:szCs w:val="22"/>
              </w:rPr>
            </w:pPr>
            <w:r>
              <w:rPr>
                <w:sz w:val="22"/>
                <w:szCs w:val="22"/>
              </w:rPr>
              <w:t>1500</w:t>
            </w:r>
            <w:r w:rsidR="00A624EE" w:rsidRPr="00635A98">
              <w:rPr>
                <w:sz w:val="22"/>
                <w:szCs w:val="22"/>
              </w:rPr>
              <w:t xml:space="preserve">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0A3B6CE5" w14:textId="5505BB71" w:rsidR="00A624EE" w:rsidRPr="00635A98" w:rsidRDefault="00010BE3" w:rsidP="005E70AA">
            <w:pPr>
              <w:suppressAutoHyphens w:val="0"/>
              <w:jc w:val="both"/>
              <w:rPr>
                <w:sz w:val="22"/>
                <w:szCs w:val="22"/>
              </w:rPr>
            </w:pPr>
            <w:r w:rsidRPr="00010BE3">
              <w:rPr>
                <w:sz w:val="22"/>
                <w:szCs w:val="22"/>
              </w:rPr>
              <w:t>Технический регламент Таможенного союза 033/2013</w:t>
            </w:r>
            <w:r>
              <w:rPr>
                <w:sz w:val="22"/>
                <w:szCs w:val="22"/>
              </w:rPr>
              <w:t xml:space="preserve"> </w:t>
            </w:r>
            <w:r w:rsidR="00A624EE" w:rsidRPr="00635A98">
              <w:rPr>
                <w:sz w:val="22"/>
                <w:szCs w:val="22"/>
              </w:rPr>
              <w:t xml:space="preserve">При предложении товара, в заявке участника указываются в полном объеме с цифровым обозначением. </w:t>
            </w:r>
          </w:p>
          <w:p w14:paraId="38A2AC85" w14:textId="6D0CE0F0"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 Срок хранения: не менее 3 суток и не более 12 суток при температуре 4 ± 2°</w:t>
            </w:r>
          </w:p>
          <w:p w14:paraId="53C14F05"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3A015174"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24CD32E2" w14:textId="5F9E926D"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77A20F41" w14:textId="051AF10C"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6EDEBA6B" w14:textId="62FC1EFD" w:rsidR="00A624EE" w:rsidRPr="00635A98" w:rsidRDefault="00A624EE" w:rsidP="005E70AA">
            <w:pPr>
              <w:suppressAutoHyphens w:val="0"/>
              <w:jc w:val="right"/>
              <w:rPr>
                <w:sz w:val="22"/>
                <w:szCs w:val="22"/>
              </w:rPr>
            </w:pPr>
            <w:r w:rsidRPr="00635A98">
              <w:rPr>
                <w:sz w:val="22"/>
                <w:szCs w:val="22"/>
              </w:rPr>
              <w:lastRenderedPageBreak/>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A27CCD" w14:textId="7DAC1CF4" w:rsidR="00A624EE" w:rsidRPr="00635A98" w:rsidRDefault="00A624EE" w:rsidP="003E688F">
            <w:pPr>
              <w:suppressAutoHyphens w:val="0"/>
              <w:jc w:val="both"/>
              <w:rPr>
                <w:sz w:val="22"/>
                <w:szCs w:val="22"/>
              </w:rPr>
            </w:pPr>
            <w:r w:rsidRPr="00635A98">
              <w:rPr>
                <w:sz w:val="22"/>
                <w:szCs w:val="22"/>
              </w:rPr>
              <w:t>Ряженка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9AADE7" w14:textId="00006B29" w:rsidR="00A624EE" w:rsidRPr="00635A98" w:rsidRDefault="00A624EE" w:rsidP="005E70AA">
            <w:pPr>
              <w:suppressAutoHyphens w:val="0"/>
              <w:jc w:val="right"/>
              <w:rPr>
                <w:sz w:val="22"/>
                <w:szCs w:val="22"/>
              </w:rPr>
            </w:pPr>
            <w:r w:rsidRPr="00635A98">
              <w:rPr>
                <w:sz w:val="22"/>
                <w:szCs w:val="22"/>
              </w:rPr>
              <w:t>1 </w:t>
            </w:r>
            <w:r w:rsidR="005F1238">
              <w:rPr>
                <w:sz w:val="22"/>
                <w:szCs w:val="22"/>
              </w:rPr>
              <w:t>0</w:t>
            </w:r>
            <w:r w:rsidRPr="00635A98">
              <w:rPr>
                <w:sz w:val="22"/>
                <w:szCs w:val="22"/>
              </w:rPr>
              <w:t xml:space="preserve">00 </w:t>
            </w:r>
            <w:r w:rsidR="00700457">
              <w:rPr>
                <w:sz w:val="22"/>
                <w:szCs w:val="22"/>
              </w:rPr>
              <w:t>л</w:t>
            </w:r>
            <w:bookmarkStart w:id="6" w:name="_GoBack"/>
            <w:bookmarkEnd w:id="6"/>
          </w:p>
        </w:tc>
        <w:tc>
          <w:tcPr>
            <w:tcW w:w="7796" w:type="dxa"/>
            <w:tcBorders>
              <w:top w:val="single" w:sz="4" w:space="0" w:color="auto"/>
              <w:left w:val="single" w:sz="4" w:space="0" w:color="auto"/>
              <w:bottom w:val="single" w:sz="4" w:space="0" w:color="auto"/>
              <w:right w:val="single" w:sz="4" w:space="0" w:color="auto"/>
            </w:tcBorders>
            <w:hideMark/>
          </w:tcPr>
          <w:p w14:paraId="260E19E9" w14:textId="45E62529" w:rsidR="00A624EE" w:rsidRPr="00635A98" w:rsidRDefault="00010BE3" w:rsidP="005E70AA">
            <w:pPr>
              <w:suppressAutoHyphens w:val="0"/>
              <w:jc w:val="both"/>
              <w:rPr>
                <w:sz w:val="22"/>
                <w:szCs w:val="22"/>
              </w:rPr>
            </w:pPr>
            <w:r>
              <w:t xml:space="preserve"> </w:t>
            </w:r>
            <w:r w:rsidRPr="00010BE3">
              <w:rPr>
                <w:sz w:val="22"/>
                <w:szCs w:val="22"/>
              </w:rPr>
              <w:t>Технический регламент Таможенного союза 033/2013</w:t>
            </w:r>
            <w:r>
              <w:rPr>
                <w:sz w:val="22"/>
                <w:szCs w:val="22"/>
              </w:rPr>
              <w:t xml:space="preserve"> </w:t>
            </w:r>
            <w:r w:rsidR="00A624EE" w:rsidRPr="00635A98">
              <w:rPr>
                <w:sz w:val="22"/>
                <w:szCs w:val="22"/>
              </w:rPr>
              <w:t xml:space="preserve">При предложении товара, в заявке участника указываются в полном объеме с цифровым обозначением. </w:t>
            </w:r>
          </w:p>
          <w:p w14:paraId="36FA9957" w14:textId="221E4077"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 Срок хранения: не менее 3 суток и не более 14 суток при температуре 4 ± 2°</w:t>
            </w:r>
          </w:p>
          <w:p w14:paraId="46D95D78" w14:textId="4929A7C9"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Заказчика.</w:t>
            </w:r>
          </w:p>
          <w:p w14:paraId="1BE3ADA5"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0604D2D2" w14:textId="08895FB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1DB7A6F1" w14:textId="4B763E61" w:rsidTr="00A624EE">
        <w:trPr>
          <w:trHeight w:val="901"/>
        </w:trPr>
        <w:tc>
          <w:tcPr>
            <w:tcW w:w="562" w:type="dxa"/>
            <w:tcBorders>
              <w:top w:val="single" w:sz="4" w:space="0" w:color="auto"/>
              <w:left w:val="single" w:sz="4" w:space="0" w:color="auto"/>
              <w:bottom w:val="single" w:sz="4" w:space="0" w:color="auto"/>
              <w:right w:val="single" w:sz="4" w:space="0" w:color="auto"/>
            </w:tcBorders>
            <w:vAlign w:val="center"/>
          </w:tcPr>
          <w:p w14:paraId="1F302581" w14:textId="7D3DBE0D" w:rsidR="00A624EE" w:rsidRPr="00635A98" w:rsidRDefault="00A624EE" w:rsidP="005E70AA">
            <w:pPr>
              <w:suppressAutoHyphens w:val="0"/>
              <w:jc w:val="right"/>
              <w:rPr>
                <w:sz w:val="22"/>
                <w:szCs w:val="22"/>
              </w:rPr>
            </w:pPr>
            <w:r w:rsidRPr="00635A98">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1BB87B" w14:textId="614DB881" w:rsidR="00A624EE" w:rsidRPr="00635A98" w:rsidRDefault="00A624EE" w:rsidP="003E688F">
            <w:pPr>
              <w:suppressAutoHyphens w:val="0"/>
              <w:jc w:val="both"/>
              <w:rPr>
                <w:sz w:val="22"/>
                <w:szCs w:val="22"/>
              </w:rPr>
            </w:pPr>
            <w:r w:rsidRPr="00635A98">
              <w:rPr>
                <w:sz w:val="22"/>
                <w:szCs w:val="22"/>
              </w:rPr>
              <w:t>Сметана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812911" w14:textId="6E96E9E9" w:rsidR="00A624EE" w:rsidRPr="00635A98" w:rsidRDefault="00A624EE" w:rsidP="005E70AA">
            <w:pPr>
              <w:suppressAutoHyphens w:val="0"/>
              <w:jc w:val="right"/>
              <w:rPr>
                <w:sz w:val="22"/>
                <w:szCs w:val="22"/>
              </w:rPr>
            </w:pPr>
            <w:r>
              <w:rPr>
                <w:sz w:val="22"/>
                <w:szCs w:val="22"/>
              </w:rPr>
              <w:t>3</w:t>
            </w:r>
            <w:r w:rsidRPr="00635A98">
              <w:rPr>
                <w:sz w:val="22"/>
                <w:szCs w:val="22"/>
              </w:rPr>
              <w:t>00 кг</w:t>
            </w:r>
          </w:p>
        </w:tc>
        <w:tc>
          <w:tcPr>
            <w:tcW w:w="7796" w:type="dxa"/>
            <w:tcBorders>
              <w:top w:val="single" w:sz="4" w:space="0" w:color="auto"/>
              <w:left w:val="single" w:sz="4" w:space="0" w:color="auto"/>
              <w:bottom w:val="single" w:sz="4" w:space="0" w:color="auto"/>
              <w:right w:val="single" w:sz="4" w:space="0" w:color="auto"/>
            </w:tcBorders>
            <w:hideMark/>
          </w:tcPr>
          <w:p w14:paraId="2C11379C" w14:textId="7BEA96E2" w:rsidR="00A624EE" w:rsidRPr="00635A98" w:rsidRDefault="00D3750D" w:rsidP="005E70AA">
            <w:pPr>
              <w:suppressAutoHyphens w:val="0"/>
              <w:jc w:val="both"/>
              <w:rPr>
                <w:sz w:val="22"/>
                <w:szCs w:val="22"/>
              </w:rPr>
            </w:pPr>
            <w:r w:rsidRPr="00D3750D">
              <w:rPr>
                <w:sz w:val="22"/>
                <w:szCs w:val="22"/>
              </w:rPr>
              <w:t>Технический регламент Таможенного союза 033/2013</w:t>
            </w:r>
            <w:r w:rsidR="00A624EE" w:rsidRPr="00635A98">
              <w:rPr>
                <w:sz w:val="22"/>
                <w:szCs w:val="22"/>
              </w:rPr>
              <w:t xml:space="preserve"> ГОСТ 31452-2012</w:t>
            </w:r>
            <w:r w:rsidR="0029146E">
              <w:rPr>
                <w:sz w:val="22"/>
                <w:szCs w:val="22"/>
              </w:rPr>
              <w:t>*</w:t>
            </w:r>
            <w:r w:rsidR="00A624EE" w:rsidRPr="00635A98">
              <w:rPr>
                <w:sz w:val="22"/>
                <w:szCs w:val="22"/>
              </w:rPr>
              <w:t xml:space="preserve">. Упаковка производителя – 400г/500г </w:t>
            </w:r>
            <w:r w:rsidR="00A126F2">
              <w:rPr>
                <w:sz w:val="22"/>
                <w:szCs w:val="22"/>
              </w:rPr>
              <w:t>пластиковый стакан</w:t>
            </w:r>
            <w:r w:rsidR="00A624EE" w:rsidRPr="00635A98">
              <w:rPr>
                <w:sz w:val="22"/>
                <w:szCs w:val="22"/>
              </w:rPr>
              <w:t xml:space="preserve">. </w:t>
            </w:r>
          </w:p>
          <w:p w14:paraId="59650069" w14:textId="3E474832" w:rsidR="00A624EE" w:rsidRPr="00635A98" w:rsidRDefault="00A624EE" w:rsidP="005E70AA">
            <w:pPr>
              <w:suppressAutoHyphens w:val="0"/>
              <w:jc w:val="both"/>
              <w:rPr>
                <w:sz w:val="22"/>
                <w:szCs w:val="22"/>
              </w:rPr>
            </w:pPr>
            <w:r w:rsidRPr="00635A98">
              <w:rPr>
                <w:sz w:val="22"/>
                <w:szCs w:val="22"/>
              </w:rPr>
              <w:t xml:space="preserve">Жирность не менее 15%.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w:t>
            </w:r>
          </w:p>
          <w:p w14:paraId="12CDAC2A" w14:textId="0D92F580"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 Срок хранения: не менее 3 суток и не более 21 суток при температуре 4 ± 2°</w:t>
            </w:r>
          </w:p>
          <w:p w14:paraId="77528FEF"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2B8F2B9F" w14:textId="3568CB5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2B41861C" w14:textId="5314ED24" w:rsidTr="00A624EE">
        <w:trPr>
          <w:trHeight w:val="901"/>
        </w:trPr>
        <w:tc>
          <w:tcPr>
            <w:tcW w:w="562" w:type="dxa"/>
            <w:tcBorders>
              <w:top w:val="single" w:sz="4" w:space="0" w:color="auto"/>
              <w:left w:val="single" w:sz="4" w:space="0" w:color="auto"/>
              <w:bottom w:val="single" w:sz="4" w:space="0" w:color="auto"/>
              <w:right w:val="single" w:sz="4" w:space="0" w:color="auto"/>
            </w:tcBorders>
            <w:vAlign w:val="center"/>
          </w:tcPr>
          <w:p w14:paraId="298C33A2" w14:textId="44B0F960" w:rsidR="00A624EE" w:rsidRPr="00635A98" w:rsidRDefault="00A624EE" w:rsidP="005E70AA">
            <w:pPr>
              <w:suppressAutoHyphens w:val="0"/>
              <w:jc w:val="right"/>
              <w:rPr>
                <w:sz w:val="22"/>
                <w:szCs w:val="22"/>
              </w:rPr>
            </w:pPr>
            <w:r w:rsidRPr="00635A98">
              <w:rPr>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14:paraId="269DD44E" w14:textId="5D8D7B77" w:rsidR="00A624EE" w:rsidRPr="00635A98" w:rsidRDefault="00A624EE" w:rsidP="003E688F">
            <w:pPr>
              <w:suppressAutoHyphens w:val="0"/>
              <w:jc w:val="both"/>
              <w:rPr>
                <w:sz w:val="22"/>
                <w:szCs w:val="22"/>
              </w:rPr>
            </w:pPr>
            <w:r w:rsidRPr="00635A98">
              <w:rPr>
                <w:sz w:val="22"/>
                <w:szCs w:val="22"/>
              </w:rPr>
              <w:t>Сметана</w:t>
            </w:r>
          </w:p>
        </w:tc>
        <w:tc>
          <w:tcPr>
            <w:tcW w:w="992" w:type="dxa"/>
            <w:tcBorders>
              <w:top w:val="single" w:sz="4" w:space="0" w:color="auto"/>
              <w:left w:val="single" w:sz="4" w:space="0" w:color="auto"/>
              <w:bottom w:val="single" w:sz="4" w:space="0" w:color="auto"/>
              <w:right w:val="single" w:sz="4" w:space="0" w:color="auto"/>
            </w:tcBorders>
            <w:vAlign w:val="center"/>
          </w:tcPr>
          <w:p w14:paraId="0FE67681" w14:textId="14C7BB22" w:rsidR="00A624EE" w:rsidRPr="00635A98" w:rsidRDefault="00A624EE" w:rsidP="005E70AA">
            <w:pPr>
              <w:suppressAutoHyphens w:val="0"/>
              <w:jc w:val="right"/>
              <w:rPr>
                <w:sz w:val="22"/>
                <w:szCs w:val="22"/>
              </w:rPr>
            </w:pPr>
            <w:r w:rsidRPr="00635A98">
              <w:rPr>
                <w:sz w:val="22"/>
                <w:szCs w:val="22"/>
              </w:rPr>
              <w:t>20 кг</w:t>
            </w:r>
          </w:p>
        </w:tc>
        <w:tc>
          <w:tcPr>
            <w:tcW w:w="7796" w:type="dxa"/>
            <w:tcBorders>
              <w:top w:val="single" w:sz="4" w:space="0" w:color="auto"/>
              <w:left w:val="single" w:sz="4" w:space="0" w:color="auto"/>
              <w:bottom w:val="single" w:sz="4" w:space="0" w:color="auto"/>
              <w:right w:val="single" w:sz="4" w:space="0" w:color="auto"/>
            </w:tcBorders>
          </w:tcPr>
          <w:p w14:paraId="175CE5E4" w14:textId="0342845D"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Pr>
                <w:sz w:val="22"/>
                <w:szCs w:val="22"/>
              </w:rPr>
              <w:t xml:space="preserve"> </w:t>
            </w:r>
            <w:r w:rsidR="00A624EE" w:rsidRPr="00635A98">
              <w:rPr>
                <w:sz w:val="22"/>
                <w:szCs w:val="22"/>
              </w:rPr>
              <w:t>ГОСТ 31452-2012</w:t>
            </w:r>
            <w:r w:rsidR="0029146E">
              <w:rPr>
                <w:sz w:val="22"/>
                <w:szCs w:val="22"/>
              </w:rPr>
              <w:t>*</w:t>
            </w:r>
            <w:r w:rsidR="00A624EE" w:rsidRPr="00635A98">
              <w:rPr>
                <w:sz w:val="22"/>
                <w:szCs w:val="22"/>
              </w:rPr>
              <w:t xml:space="preserve">. Упаковка производителя – </w:t>
            </w:r>
            <w:r w:rsidR="00A126F2">
              <w:rPr>
                <w:sz w:val="22"/>
                <w:szCs w:val="22"/>
              </w:rPr>
              <w:t>не менее 180 не более 250</w:t>
            </w:r>
            <w:r w:rsidR="00A624EE" w:rsidRPr="00635A98">
              <w:rPr>
                <w:sz w:val="22"/>
                <w:szCs w:val="22"/>
              </w:rPr>
              <w:t xml:space="preserve">г </w:t>
            </w:r>
            <w:r w:rsidR="00A126F2">
              <w:rPr>
                <w:sz w:val="22"/>
                <w:szCs w:val="22"/>
              </w:rPr>
              <w:t>пластиковый стакан</w:t>
            </w:r>
            <w:r w:rsidR="00A624EE" w:rsidRPr="00635A98">
              <w:rPr>
                <w:sz w:val="22"/>
                <w:szCs w:val="22"/>
              </w:rPr>
              <w:t xml:space="preserve">. </w:t>
            </w:r>
          </w:p>
          <w:p w14:paraId="47EC26CB" w14:textId="1875E109" w:rsidR="00A624EE" w:rsidRPr="00635A98" w:rsidRDefault="00A624EE" w:rsidP="005E70AA">
            <w:pPr>
              <w:suppressAutoHyphens w:val="0"/>
              <w:jc w:val="both"/>
              <w:rPr>
                <w:sz w:val="22"/>
                <w:szCs w:val="22"/>
              </w:rPr>
            </w:pPr>
            <w:r w:rsidRPr="00635A98">
              <w:rPr>
                <w:sz w:val="22"/>
                <w:szCs w:val="22"/>
              </w:rPr>
              <w:t>Жирность не менее 15% Доставка до грузополучателя за счет поставщика, транспортом поставщика на специально оборудованной машине в соответствии с</w:t>
            </w:r>
            <w:r>
              <w:t xml:space="preserve"> </w:t>
            </w:r>
            <w:r w:rsidRPr="000A3CBA">
              <w:rPr>
                <w:sz w:val="22"/>
                <w:szCs w:val="22"/>
              </w:rPr>
              <w:t>СанПиН 2.4.1.3049-13</w:t>
            </w:r>
            <w:r w:rsidRPr="00635A98">
              <w:rPr>
                <w:sz w:val="22"/>
                <w:szCs w:val="22"/>
              </w:rPr>
              <w:t>.</w:t>
            </w:r>
          </w:p>
          <w:p w14:paraId="49990E0A" w14:textId="76E836CE" w:rsidR="00A624EE" w:rsidRPr="00635A98" w:rsidRDefault="00A624EE" w:rsidP="005E70AA">
            <w:pPr>
              <w:suppressAutoHyphens w:val="0"/>
              <w:jc w:val="both"/>
              <w:rPr>
                <w:sz w:val="22"/>
                <w:szCs w:val="22"/>
              </w:rPr>
            </w:pPr>
            <w:r w:rsidRPr="00635A98">
              <w:rPr>
                <w:sz w:val="22"/>
                <w:szCs w:val="22"/>
              </w:rPr>
              <w:t xml:space="preserve">Периодичность - ежедневно, кроме субботы и воскресенья с 06.00 до 07.30 по заявкам грузополучателя. Срок хранения: не менее 3 суток и не более </w:t>
            </w:r>
            <w:r w:rsidR="00A126F2">
              <w:rPr>
                <w:sz w:val="22"/>
                <w:szCs w:val="22"/>
              </w:rPr>
              <w:t>21</w:t>
            </w:r>
            <w:r w:rsidRPr="00635A98">
              <w:rPr>
                <w:sz w:val="22"/>
                <w:szCs w:val="22"/>
              </w:rPr>
              <w:t xml:space="preserve"> суток при температуре 4 ± 2°21</w:t>
            </w:r>
          </w:p>
          <w:p w14:paraId="0FBC7CBD"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61EC2A0D" w14:textId="4D0A0FBD"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67A8F2D9" w14:textId="2B59B6C8"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0BC2B5D2" w14:textId="545BAD11" w:rsidR="00A624EE" w:rsidRPr="00635A98" w:rsidRDefault="00A624EE" w:rsidP="005E70AA">
            <w:pPr>
              <w:suppressAutoHyphens w:val="0"/>
              <w:jc w:val="right"/>
              <w:rPr>
                <w:sz w:val="22"/>
                <w:szCs w:val="22"/>
              </w:rPr>
            </w:pPr>
            <w:r w:rsidRPr="00635A98">
              <w:rPr>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C5DE01" w14:textId="43B7B0CB" w:rsidR="00A624EE" w:rsidRPr="00635A98" w:rsidRDefault="00A624EE" w:rsidP="003E688F">
            <w:pPr>
              <w:suppressAutoHyphens w:val="0"/>
              <w:jc w:val="both"/>
              <w:rPr>
                <w:sz w:val="22"/>
                <w:szCs w:val="22"/>
              </w:rPr>
            </w:pPr>
            <w:r w:rsidRPr="00635A98">
              <w:rPr>
                <w:sz w:val="22"/>
                <w:szCs w:val="22"/>
              </w:rPr>
              <w:t xml:space="preserve">Творог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E2A65B" w14:textId="43F212F2" w:rsidR="00A624EE" w:rsidRPr="00635A98" w:rsidRDefault="005F1238" w:rsidP="005E70AA">
            <w:pPr>
              <w:suppressAutoHyphens w:val="0"/>
              <w:jc w:val="right"/>
              <w:rPr>
                <w:sz w:val="22"/>
                <w:szCs w:val="22"/>
              </w:rPr>
            </w:pPr>
            <w:r>
              <w:rPr>
                <w:sz w:val="22"/>
                <w:szCs w:val="22"/>
              </w:rPr>
              <w:t>800</w:t>
            </w:r>
            <w:r w:rsidR="00A624EE" w:rsidRPr="00635A98">
              <w:rPr>
                <w:sz w:val="22"/>
                <w:szCs w:val="22"/>
              </w:rPr>
              <w:t xml:space="preserve"> кг</w:t>
            </w:r>
          </w:p>
        </w:tc>
        <w:tc>
          <w:tcPr>
            <w:tcW w:w="7796" w:type="dxa"/>
            <w:tcBorders>
              <w:top w:val="single" w:sz="4" w:space="0" w:color="auto"/>
              <w:left w:val="single" w:sz="4" w:space="0" w:color="auto"/>
              <w:bottom w:val="single" w:sz="4" w:space="0" w:color="auto"/>
              <w:right w:val="single" w:sz="4" w:space="0" w:color="auto"/>
            </w:tcBorders>
            <w:hideMark/>
          </w:tcPr>
          <w:p w14:paraId="1622C2A2" w14:textId="4EF5B4DC"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Pr>
                <w:sz w:val="22"/>
                <w:szCs w:val="22"/>
              </w:rPr>
              <w:t xml:space="preserve"> </w:t>
            </w:r>
            <w:r w:rsidR="00A624EE" w:rsidRPr="00635A98">
              <w:rPr>
                <w:sz w:val="22"/>
                <w:szCs w:val="22"/>
              </w:rPr>
              <w:t>ГОСТ 3145</w:t>
            </w:r>
            <w:r w:rsidR="00A624EE">
              <w:rPr>
                <w:sz w:val="22"/>
                <w:szCs w:val="22"/>
              </w:rPr>
              <w:t>3</w:t>
            </w:r>
            <w:r w:rsidR="00A624EE" w:rsidRPr="00635A98">
              <w:rPr>
                <w:sz w:val="22"/>
                <w:szCs w:val="22"/>
              </w:rPr>
              <w:t>-201</w:t>
            </w:r>
            <w:r w:rsidR="00A624EE">
              <w:rPr>
                <w:sz w:val="22"/>
                <w:szCs w:val="22"/>
              </w:rPr>
              <w:t>3</w:t>
            </w:r>
            <w:r w:rsidR="0029146E">
              <w:rPr>
                <w:sz w:val="22"/>
                <w:szCs w:val="22"/>
              </w:rPr>
              <w:t>*</w:t>
            </w:r>
            <w:r w:rsidR="00A624EE" w:rsidRPr="00635A98">
              <w:rPr>
                <w:sz w:val="22"/>
                <w:szCs w:val="22"/>
              </w:rPr>
              <w:t>. Упаковка производителя – не менее 5000 гр</w:t>
            </w:r>
            <w:r w:rsidR="00010BE3">
              <w:rPr>
                <w:sz w:val="22"/>
                <w:szCs w:val="22"/>
              </w:rPr>
              <w:t>амм не более 10000 грамм</w:t>
            </w:r>
            <w:r w:rsidR="00A624EE" w:rsidRPr="00635A98">
              <w:rPr>
                <w:sz w:val="22"/>
                <w:szCs w:val="22"/>
              </w:rPr>
              <w:t>, пластиковое ведро, жирность не менее 5%, без посторонних привкусов и запахов. Консистенция и внешний вид: однородная, равномерная.  Доставка до грузополучателя за счет поставщика, транспортом поставщика на специально оборудованной машине в соответствии с</w:t>
            </w:r>
            <w:r w:rsidR="00A624EE">
              <w:t xml:space="preserve"> </w:t>
            </w:r>
            <w:r w:rsidR="00A624EE" w:rsidRPr="000A3CBA">
              <w:rPr>
                <w:sz w:val="22"/>
                <w:szCs w:val="22"/>
              </w:rPr>
              <w:t>СанПиН 2.4.1.3049-13</w:t>
            </w:r>
            <w:r w:rsidR="00A624EE" w:rsidRPr="00635A98">
              <w:rPr>
                <w:sz w:val="22"/>
                <w:szCs w:val="22"/>
              </w:rPr>
              <w:t>. Срок хранения: не менее 3 суток и не более 10 суток при температуре 4 ± 2°</w:t>
            </w:r>
          </w:p>
          <w:p w14:paraId="4E91706E"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3C9312EA"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6E14AA4D" w14:textId="71496483"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48602B4C" w14:textId="60273228"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577953D6" w14:textId="5C0B532B" w:rsidR="00A624EE" w:rsidRPr="00635A98" w:rsidRDefault="00A624EE" w:rsidP="005E70AA">
            <w:pPr>
              <w:suppressAutoHyphens w:val="0"/>
              <w:jc w:val="right"/>
              <w:rPr>
                <w:sz w:val="22"/>
                <w:szCs w:val="22"/>
              </w:rPr>
            </w:pPr>
            <w:r w:rsidRPr="00635A98">
              <w:rPr>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0539A1" w14:textId="2F29EF09" w:rsidR="00A624EE" w:rsidRPr="00635A98" w:rsidRDefault="00A624EE" w:rsidP="003E688F">
            <w:pPr>
              <w:suppressAutoHyphens w:val="0"/>
              <w:jc w:val="both"/>
              <w:rPr>
                <w:sz w:val="22"/>
                <w:szCs w:val="22"/>
              </w:rPr>
            </w:pPr>
            <w:r w:rsidRPr="00635A98">
              <w:rPr>
                <w:sz w:val="22"/>
                <w:szCs w:val="22"/>
              </w:rPr>
              <w:t>Масло сливочное несоленое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0B52C" w14:textId="18A8BE63" w:rsidR="00A624EE" w:rsidRPr="00635A98" w:rsidRDefault="005F1238" w:rsidP="005E70AA">
            <w:pPr>
              <w:suppressAutoHyphens w:val="0"/>
              <w:jc w:val="right"/>
              <w:rPr>
                <w:sz w:val="22"/>
                <w:szCs w:val="22"/>
              </w:rPr>
            </w:pPr>
            <w:r>
              <w:rPr>
                <w:sz w:val="22"/>
                <w:szCs w:val="22"/>
              </w:rPr>
              <w:t>55</w:t>
            </w:r>
            <w:r w:rsidR="00A624EE" w:rsidRPr="00635A98">
              <w:rPr>
                <w:sz w:val="22"/>
                <w:szCs w:val="22"/>
              </w:rPr>
              <w:t>0 кг</w:t>
            </w:r>
          </w:p>
        </w:tc>
        <w:tc>
          <w:tcPr>
            <w:tcW w:w="7796" w:type="dxa"/>
            <w:tcBorders>
              <w:top w:val="single" w:sz="4" w:space="0" w:color="auto"/>
              <w:left w:val="single" w:sz="4" w:space="0" w:color="auto"/>
              <w:bottom w:val="single" w:sz="4" w:space="0" w:color="auto"/>
              <w:right w:val="single" w:sz="4" w:space="0" w:color="auto"/>
            </w:tcBorders>
            <w:hideMark/>
          </w:tcPr>
          <w:p w14:paraId="3DB3311A" w14:textId="4B8610F3" w:rsidR="00A624EE" w:rsidRPr="00635A98" w:rsidRDefault="00D3750D" w:rsidP="005E70AA">
            <w:pPr>
              <w:suppressAutoHyphens w:val="0"/>
              <w:jc w:val="both"/>
              <w:rPr>
                <w:sz w:val="22"/>
                <w:szCs w:val="22"/>
              </w:rPr>
            </w:pPr>
            <w:r>
              <w:rPr>
                <w:sz w:val="22"/>
                <w:szCs w:val="22"/>
              </w:rPr>
              <w:t>ТР ТС 024/20</w:t>
            </w:r>
            <w:r w:rsidR="00085CB7">
              <w:rPr>
                <w:sz w:val="22"/>
                <w:szCs w:val="22"/>
              </w:rPr>
              <w:t>1</w:t>
            </w:r>
            <w:r>
              <w:rPr>
                <w:sz w:val="22"/>
                <w:szCs w:val="22"/>
              </w:rPr>
              <w:t>1</w:t>
            </w:r>
            <w:r w:rsidR="00A624EE" w:rsidRPr="00635A98">
              <w:rPr>
                <w:sz w:val="22"/>
                <w:szCs w:val="22"/>
              </w:rPr>
              <w:t xml:space="preserve"> </w:t>
            </w:r>
            <w:hyperlink r:id="rId11" w:tgtFrame="_blank" w:history="1">
              <w:r w:rsidR="00A624EE" w:rsidRPr="00635A98">
                <w:rPr>
                  <w:rStyle w:val="afa"/>
                  <w:sz w:val="22"/>
                  <w:szCs w:val="22"/>
                </w:rPr>
                <w:t>ГОСТ 32261-2013</w:t>
              </w:r>
            </w:hyperlink>
            <w:r w:rsidR="0029146E">
              <w:rPr>
                <w:rStyle w:val="afa"/>
                <w:sz w:val="22"/>
                <w:szCs w:val="22"/>
              </w:rPr>
              <w:t>*</w:t>
            </w:r>
            <w:r w:rsidR="00A624EE" w:rsidRPr="00635A98">
              <w:rPr>
                <w:b/>
                <w:bCs/>
                <w:sz w:val="22"/>
                <w:szCs w:val="22"/>
              </w:rPr>
              <w:t xml:space="preserve"> </w:t>
            </w:r>
            <w:r w:rsidR="00A624EE" w:rsidRPr="00635A98">
              <w:rPr>
                <w:bCs/>
                <w:sz w:val="22"/>
                <w:szCs w:val="22"/>
              </w:rPr>
              <w:t xml:space="preserve">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w:t>
            </w:r>
            <w:r w:rsidR="00A624EE" w:rsidRPr="00635A98">
              <w:rPr>
                <w:sz w:val="22"/>
                <w:szCs w:val="22"/>
              </w:rPr>
              <w:t xml:space="preserve"> Доставка до грузополучателя за счет поставщика, транспортом поставщика на специально оборудованной машине в соответствии с</w:t>
            </w:r>
            <w:r w:rsidR="00A624EE">
              <w:t xml:space="preserve"> </w:t>
            </w:r>
            <w:r w:rsidR="00A624EE" w:rsidRPr="000A3CBA">
              <w:rPr>
                <w:sz w:val="22"/>
                <w:szCs w:val="22"/>
              </w:rPr>
              <w:t>СанПиН 2.4.1.3049-13</w:t>
            </w:r>
            <w:r w:rsidR="00A624EE">
              <w:rPr>
                <w:sz w:val="22"/>
                <w:szCs w:val="22"/>
              </w:rPr>
              <w:t xml:space="preserve">. </w:t>
            </w:r>
            <w:r w:rsidR="00A624EE" w:rsidRPr="00635A98">
              <w:rPr>
                <w:bCs/>
                <w:sz w:val="22"/>
                <w:szCs w:val="22"/>
              </w:rPr>
              <w:t>Срок хранения: не менее 3 суток и не более 35 суток при температуре 3 ± 2°</w:t>
            </w:r>
          </w:p>
          <w:p w14:paraId="1E6F7D4D" w14:textId="77777777" w:rsidR="00A624EE" w:rsidRPr="00635A98" w:rsidRDefault="00A624EE" w:rsidP="005E70AA">
            <w:pPr>
              <w:suppressAutoHyphens w:val="0"/>
              <w:jc w:val="both"/>
              <w:rPr>
                <w:sz w:val="22"/>
                <w:szCs w:val="22"/>
              </w:rPr>
            </w:pPr>
            <w:r w:rsidRPr="00635A98">
              <w:rPr>
                <w:sz w:val="22"/>
                <w:szCs w:val="22"/>
              </w:rPr>
              <w:t>Цвет: от светло-желтого до желтого, однородный по всей массе.</w:t>
            </w:r>
          </w:p>
          <w:p w14:paraId="1378062A" w14:textId="77777777" w:rsidR="00A624EE" w:rsidRPr="00635A98" w:rsidRDefault="00A624EE" w:rsidP="005E70AA">
            <w:pPr>
              <w:suppressAutoHyphens w:val="0"/>
              <w:jc w:val="both"/>
              <w:rPr>
                <w:sz w:val="22"/>
                <w:szCs w:val="22"/>
              </w:rPr>
            </w:pPr>
            <w:r w:rsidRPr="00635A98">
              <w:rPr>
                <w:sz w:val="22"/>
                <w:szCs w:val="22"/>
              </w:rPr>
              <w:t>Массовая доля жира – не менее 72,5%, влаги – не более 16%. Содержание поваренной соли равно нулю.</w:t>
            </w:r>
          </w:p>
          <w:p w14:paraId="3626B80F" w14:textId="1B026F86" w:rsidR="00A624EE" w:rsidRPr="00635A98" w:rsidRDefault="00A624EE" w:rsidP="005E70AA">
            <w:pPr>
              <w:suppressAutoHyphens w:val="0"/>
              <w:jc w:val="both"/>
              <w:rPr>
                <w:sz w:val="22"/>
                <w:szCs w:val="22"/>
              </w:rPr>
            </w:pPr>
            <w:r w:rsidRPr="00635A98">
              <w:rPr>
                <w:sz w:val="22"/>
                <w:szCs w:val="22"/>
              </w:rPr>
              <w:t>Масса нетто в упаковке производителя –</w:t>
            </w:r>
            <w:r w:rsidR="00010BE3">
              <w:rPr>
                <w:sz w:val="22"/>
                <w:szCs w:val="22"/>
              </w:rPr>
              <w:t>не менее 180грамм и не более 200</w:t>
            </w:r>
            <w:r w:rsidRPr="00635A98">
              <w:rPr>
                <w:sz w:val="22"/>
                <w:szCs w:val="22"/>
              </w:rPr>
              <w:t xml:space="preserve"> грамм, фольга</w:t>
            </w:r>
          </w:p>
        </w:tc>
      </w:tr>
      <w:tr w:rsidR="00A624EE" w:rsidRPr="00635A98" w14:paraId="13E224C1" w14:textId="7C9966D0"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2C69EC7C" w14:textId="39828B56" w:rsidR="00A624EE" w:rsidRPr="00635A98" w:rsidRDefault="00A624EE" w:rsidP="005E70AA">
            <w:pPr>
              <w:suppressAutoHyphens w:val="0"/>
              <w:jc w:val="right"/>
              <w:rPr>
                <w:sz w:val="22"/>
                <w:szCs w:val="22"/>
              </w:rPr>
            </w:pPr>
            <w:r w:rsidRPr="00635A98">
              <w:rPr>
                <w:sz w:val="22"/>
                <w:szCs w:val="22"/>
              </w:rPr>
              <w:lastRenderedPageBreak/>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A21DC5" w14:textId="21E3CEB9" w:rsidR="00A624EE" w:rsidRPr="00635A98" w:rsidRDefault="00A624EE" w:rsidP="003E688F">
            <w:pPr>
              <w:suppressAutoHyphens w:val="0"/>
              <w:jc w:val="both"/>
              <w:rPr>
                <w:sz w:val="22"/>
                <w:szCs w:val="22"/>
              </w:rPr>
            </w:pPr>
            <w:r w:rsidRPr="00635A98">
              <w:rPr>
                <w:sz w:val="22"/>
                <w:szCs w:val="22"/>
              </w:rPr>
              <w:t>Творог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D0EC5" w14:textId="0BA5D85C" w:rsidR="00A624EE" w:rsidRPr="00635A98" w:rsidRDefault="00010BE3" w:rsidP="005E70AA">
            <w:pPr>
              <w:suppressAutoHyphens w:val="0"/>
              <w:jc w:val="right"/>
              <w:rPr>
                <w:sz w:val="22"/>
                <w:szCs w:val="22"/>
              </w:rPr>
            </w:pPr>
            <w:r>
              <w:rPr>
                <w:sz w:val="22"/>
                <w:szCs w:val="22"/>
              </w:rPr>
              <w:t>2</w:t>
            </w:r>
            <w:r w:rsidR="00A624EE">
              <w:rPr>
                <w:sz w:val="22"/>
                <w:szCs w:val="22"/>
              </w:rPr>
              <w:t>0</w:t>
            </w:r>
            <w:r w:rsidR="00A624EE" w:rsidRPr="00635A98">
              <w:rPr>
                <w:sz w:val="22"/>
                <w:szCs w:val="22"/>
              </w:rPr>
              <w:t>0 кг</w:t>
            </w:r>
          </w:p>
        </w:tc>
        <w:tc>
          <w:tcPr>
            <w:tcW w:w="7796" w:type="dxa"/>
            <w:tcBorders>
              <w:top w:val="single" w:sz="4" w:space="0" w:color="auto"/>
              <w:left w:val="single" w:sz="4" w:space="0" w:color="auto"/>
              <w:bottom w:val="single" w:sz="4" w:space="0" w:color="auto"/>
              <w:right w:val="single" w:sz="4" w:space="0" w:color="auto"/>
            </w:tcBorders>
            <w:hideMark/>
          </w:tcPr>
          <w:p w14:paraId="16584EFD" w14:textId="476C0D50" w:rsidR="00A624EE" w:rsidRPr="00635A98" w:rsidRDefault="00A624EE" w:rsidP="005E70AA">
            <w:pPr>
              <w:suppressAutoHyphens w:val="0"/>
              <w:jc w:val="both"/>
              <w:rPr>
                <w:sz w:val="22"/>
                <w:szCs w:val="22"/>
              </w:rPr>
            </w:pPr>
            <w:r w:rsidRPr="00635A98">
              <w:rPr>
                <w:sz w:val="22"/>
                <w:szCs w:val="22"/>
              </w:rPr>
              <w:t xml:space="preserve"> </w:t>
            </w:r>
            <w:r w:rsidR="00D3750D">
              <w:t xml:space="preserve"> </w:t>
            </w:r>
            <w:r w:rsidR="00D3750D" w:rsidRPr="00D3750D">
              <w:rPr>
                <w:sz w:val="22"/>
                <w:szCs w:val="22"/>
              </w:rPr>
              <w:t>Технический регламент Таможенного союза 033/2013</w:t>
            </w:r>
            <w:r w:rsidR="00D3750D">
              <w:rPr>
                <w:sz w:val="22"/>
                <w:szCs w:val="22"/>
              </w:rPr>
              <w:t xml:space="preserve"> </w:t>
            </w:r>
            <w:r w:rsidRPr="00635A98">
              <w:rPr>
                <w:sz w:val="22"/>
                <w:szCs w:val="22"/>
              </w:rPr>
              <w:t>ГОСТ 3145</w:t>
            </w:r>
            <w:r>
              <w:rPr>
                <w:sz w:val="22"/>
                <w:szCs w:val="22"/>
              </w:rPr>
              <w:t>3</w:t>
            </w:r>
            <w:r w:rsidRPr="00635A98">
              <w:rPr>
                <w:sz w:val="22"/>
                <w:szCs w:val="22"/>
              </w:rPr>
              <w:t>-201</w:t>
            </w:r>
            <w:r>
              <w:rPr>
                <w:sz w:val="22"/>
                <w:szCs w:val="22"/>
              </w:rPr>
              <w:t>3</w:t>
            </w:r>
            <w:r w:rsidR="0029146E">
              <w:rPr>
                <w:sz w:val="22"/>
                <w:szCs w:val="22"/>
              </w:rPr>
              <w:t>*</w:t>
            </w:r>
            <w:r w:rsidRPr="00635A98">
              <w:rPr>
                <w:sz w:val="22"/>
                <w:szCs w:val="22"/>
              </w:rPr>
              <w:t>. Упаковка производителя – 200/180 гр. Фольга, жирность не менее 5%, без посторонних привкусов и запахов. Консистенция и внешний вид: однородная, равномерная. Доставка до грузополучателя за счет поставщика, транспортом поставщика на специально оборудованной машине в соответствии с</w:t>
            </w:r>
            <w:r>
              <w:t xml:space="preserve"> </w:t>
            </w:r>
            <w:r w:rsidRPr="000A3CBA">
              <w:rPr>
                <w:sz w:val="22"/>
                <w:szCs w:val="22"/>
              </w:rPr>
              <w:t>СанПиН 2.4.1.3049-13</w:t>
            </w:r>
            <w:r w:rsidRPr="00635A98">
              <w:rPr>
                <w:sz w:val="22"/>
                <w:szCs w:val="22"/>
              </w:rPr>
              <w:t>. Срок хранения: не менее 3 суток и не более 10 суток при температуре 4 ± 2°</w:t>
            </w:r>
          </w:p>
          <w:p w14:paraId="54DB0D76"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72A041A1"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410C6D50" w14:textId="0902AE8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bl>
    <w:p w14:paraId="74D9C340" w14:textId="1E608A88" w:rsidR="003E688F" w:rsidRDefault="0029146E">
      <w:pPr>
        <w:suppressAutoHyphens w:val="0"/>
        <w:rPr>
          <w:sz w:val="22"/>
          <w:szCs w:val="22"/>
        </w:rPr>
      </w:pPr>
      <w:r w:rsidRPr="0029146E">
        <w:rPr>
          <w:sz w:val="22"/>
          <w:szCs w:val="22"/>
        </w:rPr>
        <w:t>*Возможна поставка по СТО, ОСТ, ТУ если характеристики товара  по СТО, ОСТ, ТУ соответствуют характеристикам указанным заказчиком в требованиях к товару.</w:t>
      </w:r>
      <w:r w:rsidR="00085CB7">
        <w:rPr>
          <w:sz w:val="22"/>
          <w:szCs w:val="22"/>
        </w:rPr>
        <w:t xml:space="preserve"> Если на момент заключения договора либо в процессе исполнения договора ГОСТ указанный в договоре утратил силу, то используется ГОСТ действующий на данный момент.</w:t>
      </w:r>
    </w:p>
    <w:p w14:paraId="7B6F3899" w14:textId="77777777" w:rsidR="003E688F" w:rsidRDefault="003E688F">
      <w:pPr>
        <w:suppressAutoHyphens w:val="0"/>
        <w:rPr>
          <w:sz w:val="22"/>
          <w:szCs w:val="22"/>
        </w:rPr>
      </w:pPr>
      <w:r>
        <w:rPr>
          <w:sz w:val="22"/>
          <w:szCs w:val="22"/>
        </w:rPr>
        <w:br w:type="page"/>
      </w:r>
    </w:p>
    <w:p w14:paraId="44329211" w14:textId="613BCCED" w:rsidR="00004FF4" w:rsidRPr="00635A98" w:rsidRDefault="00004FF4" w:rsidP="002974FE">
      <w:pPr>
        <w:pStyle w:val="a7"/>
        <w:autoSpaceDE w:val="0"/>
        <w:jc w:val="right"/>
        <w:rPr>
          <w:sz w:val="22"/>
          <w:szCs w:val="22"/>
        </w:rPr>
      </w:pPr>
      <w:r w:rsidRPr="00635A98">
        <w:rPr>
          <w:sz w:val="22"/>
          <w:szCs w:val="22"/>
        </w:rPr>
        <w:lastRenderedPageBreak/>
        <w:t>Приложение №</w:t>
      </w:r>
      <w:r w:rsidR="007A4D9D" w:rsidRPr="00635A98">
        <w:rPr>
          <w:sz w:val="22"/>
          <w:szCs w:val="22"/>
        </w:rPr>
        <w:t>3</w:t>
      </w:r>
    </w:p>
    <w:p w14:paraId="22C6CFA1" w14:textId="77777777" w:rsidR="002974FE" w:rsidRPr="00635A98" w:rsidRDefault="00004FF4" w:rsidP="002974FE">
      <w:pPr>
        <w:pStyle w:val="a7"/>
        <w:autoSpaceDE w:val="0"/>
        <w:jc w:val="right"/>
        <w:rPr>
          <w:sz w:val="22"/>
          <w:szCs w:val="22"/>
        </w:rPr>
      </w:pPr>
      <w:r w:rsidRPr="00635A98">
        <w:rPr>
          <w:sz w:val="22"/>
          <w:szCs w:val="22"/>
        </w:rPr>
        <w:t>к извещению о проведении запроса котировок</w:t>
      </w:r>
    </w:p>
    <w:p w14:paraId="631A727C" w14:textId="40182815" w:rsidR="00004FF4" w:rsidRPr="00635A98" w:rsidRDefault="00004FF4" w:rsidP="002974FE">
      <w:pPr>
        <w:pStyle w:val="a7"/>
        <w:autoSpaceDE w:val="0"/>
        <w:jc w:val="right"/>
        <w:rPr>
          <w:sz w:val="22"/>
          <w:szCs w:val="22"/>
        </w:rPr>
      </w:pPr>
      <w:r w:rsidRPr="00635A98">
        <w:rPr>
          <w:sz w:val="22"/>
          <w:szCs w:val="22"/>
        </w:rPr>
        <w:t>в электронной форме (проект договора)</w:t>
      </w:r>
    </w:p>
    <w:p w14:paraId="5D56E25E" w14:textId="77777777" w:rsidR="00004FF4" w:rsidRPr="00635A98" w:rsidRDefault="00004FF4" w:rsidP="002974FE">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____</w:t>
      </w:r>
    </w:p>
    <w:p w14:paraId="69372123" w14:textId="13672408" w:rsidR="00004FF4" w:rsidRPr="00635A98" w:rsidRDefault="00004FF4" w:rsidP="002974FE">
      <w:pPr>
        <w:widowControl w:val="0"/>
        <w:jc w:val="center"/>
        <w:rPr>
          <w:b/>
          <w:snapToGrid w:val="0"/>
          <w:sz w:val="22"/>
          <w:szCs w:val="22"/>
        </w:rPr>
      </w:pPr>
      <w:r w:rsidRPr="00635A98">
        <w:rPr>
          <w:b/>
          <w:snapToGrid w:val="0"/>
          <w:sz w:val="22"/>
          <w:szCs w:val="22"/>
        </w:rPr>
        <w:t>на поставку продуктов питания</w:t>
      </w:r>
    </w:p>
    <w:p w14:paraId="02FF38A0" w14:textId="77777777" w:rsidR="00004FF4" w:rsidRPr="00635A98" w:rsidRDefault="00004FF4" w:rsidP="002974FE">
      <w:pPr>
        <w:pStyle w:val="affff"/>
      </w:pPr>
    </w:p>
    <w:p w14:paraId="142BFDBC" w14:textId="24C331BF" w:rsidR="00004FF4" w:rsidRPr="00635A98" w:rsidRDefault="00004FF4" w:rsidP="002974FE">
      <w:pPr>
        <w:pStyle w:val="1f"/>
        <w:jc w:val="left"/>
        <w:rPr>
          <w:rFonts w:ascii="Times New Roman" w:hAnsi="Times New Roman" w:cs="Times New Roman"/>
          <w:b/>
          <w:snapToGrid w:val="0"/>
          <w:sz w:val="22"/>
          <w:szCs w:val="22"/>
        </w:rPr>
      </w:pPr>
      <w:r w:rsidRPr="00635A98">
        <w:rPr>
          <w:rFonts w:ascii="Times New Roman" w:hAnsi="Times New Roman" w:cs="Times New Roman"/>
          <w:sz w:val="22"/>
          <w:szCs w:val="22"/>
        </w:rPr>
        <w:t>г. Челябинск</w:t>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00541E0D">
        <w:rPr>
          <w:rFonts w:ascii="Times New Roman" w:hAnsi="Times New Roman" w:cs="Times New Roman"/>
          <w:sz w:val="22"/>
          <w:szCs w:val="22"/>
        </w:rPr>
        <w:t>«__» _________ 2019 г.</w:t>
      </w:r>
    </w:p>
    <w:p w14:paraId="76B1E432" w14:textId="1BB3717C" w:rsidR="00004FF4" w:rsidRPr="00635A98" w:rsidRDefault="00004FF4" w:rsidP="002974FE">
      <w:pPr>
        <w:ind w:firstLine="567"/>
        <w:jc w:val="both"/>
        <w:rPr>
          <w:snapToGrid w:val="0"/>
          <w:sz w:val="22"/>
          <w:szCs w:val="22"/>
        </w:rPr>
      </w:pPr>
      <w:r w:rsidRPr="00635A98">
        <w:rPr>
          <w:b/>
          <w:sz w:val="22"/>
          <w:szCs w:val="22"/>
        </w:rPr>
        <w:t>Муниципальное автономное дошкольное образовательное учреждение «Детский сад № 482 Челябинска»</w:t>
      </w:r>
      <w:r w:rsidRPr="00635A98">
        <w:rPr>
          <w:sz w:val="22"/>
          <w:szCs w:val="22"/>
        </w:rPr>
        <w:t xml:space="preserve">, в лице </w:t>
      </w:r>
      <w:r w:rsidRPr="00635A98">
        <w:rPr>
          <w:snapToGrid w:val="0"/>
          <w:sz w:val="22"/>
          <w:szCs w:val="22"/>
        </w:rPr>
        <w:t xml:space="preserve"> заведующего Алябушевой Светланы Васильевны,  действующего на основании Устава, именуемое в дальнейшем </w:t>
      </w:r>
      <w:r w:rsidR="002974FE" w:rsidRPr="00635A98">
        <w:rPr>
          <w:snapToGrid w:val="0"/>
          <w:sz w:val="22"/>
          <w:szCs w:val="22"/>
        </w:rPr>
        <w:t>«</w:t>
      </w:r>
      <w:r w:rsidRPr="00635A98">
        <w:rPr>
          <w:snapToGrid w:val="0"/>
          <w:sz w:val="22"/>
          <w:szCs w:val="22"/>
        </w:rPr>
        <w:t>Покупатель</w:t>
      </w:r>
      <w:r w:rsidR="002974FE" w:rsidRPr="00635A98">
        <w:rPr>
          <w:snapToGrid w:val="0"/>
          <w:sz w:val="22"/>
          <w:szCs w:val="22"/>
        </w:rPr>
        <w:t>»</w:t>
      </w:r>
      <w:r w:rsidRPr="00635A98">
        <w:rPr>
          <w:snapToGrid w:val="0"/>
          <w:sz w:val="22"/>
          <w:szCs w:val="22"/>
        </w:rPr>
        <w:t xml:space="preserve"> с одной стороны, и  _________________________________, именуемое в дальнейшем «Поставщик», </w:t>
      </w:r>
      <w:r w:rsidRPr="00635A98">
        <w:rPr>
          <w:sz w:val="22"/>
          <w:szCs w:val="22"/>
        </w:rPr>
        <w:t xml:space="preserve">в лице __________________________, действующего на основании ________________________., именуемое в дальнейшем </w:t>
      </w:r>
      <w:r w:rsidR="002974FE" w:rsidRPr="00635A98">
        <w:rPr>
          <w:sz w:val="22"/>
          <w:szCs w:val="22"/>
        </w:rPr>
        <w:t>«</w:t>
      </w:r>
      <w:r w:rsidRPr="00635A98">
        <w:rPr>
          <w:sz w:val="22"/>
          <w:szCs w:val="22"/>
        </w:rPr>
        <w:t>Поставщик</w:t>
      </w:r>
      <w:r w:rsidR="002974FE" w:rsidRPr="00635A98">
        <w:rPr>
          <w:sz w:val="22"/>
          <w:szCs w:val="22"/>
        </w:rPr>
        <w:t>»</w:t>
      </w:r>
      <w:r w:rsidRPr="00635A98">
        <w:rPr>
          <w:sz w:val="22"/>
          <w:szCs w:val="22"/>
        </w:rPr>
        <w:t>, с другой стороны, 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 заключили настоящий договор о нижеследующем:</w:t>
      </w:r>
    </w:p>
    <w:p w14:paraId="218C4D46" w14:textId="77777777" w:rsidR="00004FF4" w:rsidRPr="00635A98" w:rsidRDefault="00004FF4" w:rsidP="002974FE">
      <w:pPr>
        <w:ind w:firstLine="567"/>
        <w:jc w:val="both"/>
        <w:rPr>
          <w:b/>
          <w:color w:val="000000"/>
          <w:sz w:val="22"/>
          <w:szCs w:val="22"/>
        </w:rPr>
      </w:pPr>
    </w:p>
    <w:p w14:paraId="1E7D3AB1" w14:textId="77777777" w:rsidR="00004FF4" w:rsidRPr="00635A98" w:rsidRDefault="00004FF4" w:rsidP="002974FE">
      <w:pPr>
        <w:tabs>
          <w:tab w:val="left" w:pos="-1985"/>
          <w:tab w:val="left" w:pos="-851"/>
        </w:tabs>
        <w:jc w:val="center"/>
        <w:rPr>
          <w:b/>
          <w:sz w:val="22"/>
          <w:szCs w:val="22"/>
        </w:rPr>
      </w:pPr>
      <w:r w:rsidRPr="00635A98">
        <w:rPr>
          <w:b/>
          <w:sz w:val="22"/>
          <w:szCs w:val="22"/>
        </w:rPr>
        <w:t>1.Предмет договора</w:t>
      </w:r>
    </w:p>
    <w:p w14:paraId="45415DFC" w14:textId="76DE14C1"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 xml:space="preserve">1.1. «Поставщик» обязуется поставить и передать в собственность Покупателя продукты питания (далее - товар), а «Покупатель» обязуется принять и оплатить товар. </w:t>
      </w:r>
    </w:p>
    <w:p w14:paraId="77BF6389" w14:textId="3B097079"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1.2. Наименование, ассортимент, количество, качество, комплектность, цена товара и сроки поставки товара, указываются сторонами в Спецификации</w:t>
      </w:r>
      <w:r w:rsidR="00541E0D">
        <w:rPr>
          <w:sz w:val="22"/>
          <w:szCs w:val="22"/>
        </w:rPr>
        <w:t xml:space="preserve"> (Приложение №1</w:t>
      </w:r>
      <w:r w:rsidRPr="00635A98">
        <w:rPr>
          <w:sz w:val="22"/>
          <w:szCs w:val="22"/>
        </w:rPr>
        <w:t xml:space="preserve"> к настоящему договору</w:t>
      </w:r>
      <w:r w:rsidR="00541E0D">
        <w:rPr>
          <w:sz w:val="22"/>
          <w:szCs w:val="22"/>
        </w:rPr>
        <w:t>)</w:t>
      </w:r>
      <w:r w:rsidRPr="00635A98">
        <w:rPr>
          <w:sz w:val="22"/>
          <w:szCs w:val="22"/>
        </w:rPr>
        <w:t xml:space="preserve">, являющейся его неотъемлемой частью. </w:t>
      </w:r>
    </w:p>
    <w:p w14:paraId="045A7A8E" w14:textId="77777777" w:rsidR="00004FF4" w:rsidRPr="00635A98" w:rsidRDefault="00004FF4" w:rsidP="002974FE">
      <w:pPr>
        <w:widowControl w:val="0"/>
        <w:autoSpaceDE w:val="0"/>
        <w:autoSpaceDN w:val="0"/>
        <w:adjustRightInd w:val="0"/>
        <w:ind w:firstLine="540"/>
        <w:jc w:val="both"/>
        <w:rPr>
          <w:sz w:val="22"/>
          <w:szCs w:val="22"/>
        </w:rPr>
      </w:pPr>
    </w:p>
    <w:p w14:paraId="1E1C4FC3" w14:textId="77777777" w:rsidR="00004FF4" w:rsidRPr="00635A98" w:rsidRDefault="00004FF4" w:rsidP="002974FE">
      <w:pPr>
        <w:jc w:val="center"/>
        <w:rPr>
          <w:b/>
          <w:sz w:val="22"/>
          <w:szCs w:val="22"/>
        </w:rPr>
      </w:pPr>
      <w:r w:rsidRPr="00635A98">
        <w:rPr>
          <w:b/>
          <w:sz w:val="22"/>
          <w:szCs w:val="22"/>
        </w:rPr>
        <w:t>2. Условия поставки</w:t>
      </w:r>
    </w:p>
    <w:p w14:paraId="3F2CABD4" w14:textId="018D27FC" w:rsidR="00004FF4" w:rsidRPr="00635A98" w:rsidRDefault="00004FF4" w:rsidP="002974FE">
      <w:pPr>
        <w:ind w:firstLine="567"/>
        <w:jc w:val="both"/>
        <w:rPr>
          <w:sz w:val="22"/>
          <w:szCs w:val="22"/>
        </w:rPr>
      </w:pPr>
      <w:r w:rsidRPr="00635A98">
        <w:rPr>
          <w:sz w:val="22"/>
          <w:szCs w:val="22"/>
        </w:rPr>
        <w:t xml:space="preserve">2.1. Отгрузка и доставка продукции производится силами и средствами «Поставщика» на транспорте «Поставщика». «Поставщик» производит поставку и разгрузку товара для нужд «Покупателя» по адресу: г. Челябинск, </w:t>
      </w:r>
      <w:r w:rsidRPr="00635A98">
        <w:rPr>
          <w:b/>
          <w:sz w:val="22"/>
          <w:szCs w:val="22"/>
        </w:rPr>
        <w:t>ул. Чичерина,40А,</w:t>
      </w:r>
      <w:r w:rsidR="002974FE" w:rsidRPr="00635A98">
        <w:rPr>
          <w:b/>
          <w:sz w:val="22"/>
          <w:szCs w:val="22"/>
        </w:rPr>
        <w:t xml:space="preserve"> </w:t>
      </w:r>
      <w:r w:rsidRPr="00635A98">
        <w:rPr>
          <w:b/>
          <w:sz w:val="22"/>
          <w:szCs w:val="22"/>
        </w:rPr>
        <w:t>ул.</w:t>
      </w:r>
      <w:r w:rsidR="002974FE" w:rsidRPr="00635A98">
        <w:rPr>
          <w:b/>
          <w:sz w:val="22"/>
          <w:szCs w:val="22"/>
        </w:rPr>
        <w:t xml:space="preserve"> </w:t>
      </w:r>
      <w:r w:rsidRPr="00635A98">
        <w:rPr>
          <w:b/>
          <w:sz w:val="22"/>
          <w:szCs w:val="22"/>
        </w:rPr>
        <w:t>Чичерина, 40Б</w:t>
      </w:r>
      <w:r w:rsidRPr="00635A98">
        <w:rPr>
          <w:sz w:val="22"/>
          <w:szCs w:val="22"/>
        </w:rPr>
        <w:t>.</w:t>
      </w:r>
    </w:p>
    <w:p w14:paraId="2FC8C280" w14:textId="1F43A7CB" w:rsidR="00004FF4" w:rsidRPr="00635A98" w:rsidRDefault="00004FF4" w:rsidP="002974FE">
      <w:pPr>
        <w:ind w:firstLine="567"/>
        <w:jc w:val="both"/>
        <w:rPr>
          <w:sz w:val="22"/>
          <w:szCs w:val="22"/>
        </w:rPr>
      </w:pPr>
      <w:r w:rsidRPr="00635A98">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 момент сдачи Товара Покупателю. При этом датой поставки считается дата на товарной накладной.</w:t>
      </w:r>
    </w:p>
    <w:p w14:paraId="43DA8436" w14:textId="77777777" w:rsidR="00004FF4" w:rsidRPr="00635A98" w:rsidRDefault="00004FF4" w:rsidP="002974FE">
      <w:pPr>
        <w:ind w:firstLine="567"/>
        <w:jc w:val="both"/>
        <w:rPr>
          <w:sz w:val="22"/>
          <w:szCs w:val="22"/>
        </w:rPr>
      </w:pPr>
      <w:r w:rsidRPr="00635A98">
        <w:rPr>
          <w:sz w:val="22"/>
          <w:szCs w:val="22"/>
        </w:rPr>
        <w:t>2.3. В случае просрочки платежей Покупателем Поставщик вправе приостановить исполнение своих обязательств по поставке товара до полной оплаты Покупателем всех ранее поставленных партий Товара.</w:t>
      </w:r>
    </w:p>
    <w:p w14:paraId="310EF20C" w14:textId="77777777" w:rsidR="00004FF4" w:rsidRPr="00635A98" w:rsidRDefault="00004FF4" w:rsidP="002974FE">
      <w:pPr>
        <w:ind w:firstLine="567"/>
        <w:jc w:val="both"/>
        <w:rPr>
          <w:sz w:val="22"/>
          <w:szCs w:val="22"/>
        </w:rPr>
      </w:pPr>
      <w:r w:rsidRPr="00635A98">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14:paraId="25687573" w14:textId="789D38EF" w:rsidR="00004FF4" w:rsidRPr="00635A98" w:rsidRDefault="00004FF4" w:rsidP="002974FE">
      <w:pPr>
        <w:ind w:firstLine="567"/>
        <w:jc w:val="both"/>
        <w:rPr>
          <w:b/>
          <w:sz w:val="22"/>
          <w:szCs w:val="22"/>
        </w:rPr>
      </w:pPr>
      <w:r w:rsidRPr="00635A98">
        <w:rPr>
          <w:sz w:val="22"/>
          <w:szCs w:val="22"/>
        </w:rPr>
        <w:t xml:space="preserve">2.5. Срок поставки по договору </w:t>
      </w:r>
      <w:r w:rsidRPr="00635A98">
        <w:rPr>
          <w:b/>
          <w:sz w:val="22"/>
          <w:szCs w:val="22"/>
        </w:rPr>
        <w:t>с 0</w:t>
      </w:r>
      <w:r w:rsidR="009C0D30">
        <w:rPr>
          <w:b/>
          <w:sz w:val="22"/>
          <w:szCs w:val="22"/>
        </w:rPr>
        <w:t>9</w:t>
      </w:r>
      <w:r w:rsidRPr="00635A98">
        <w:rPr>
          <w:b/>
          <w:sz w:val="22"/>
          <w:szCs w:val="22"/>
        </w:rPr>
        <w:t>.</w:t>
      </w:r>
      <w:r w:rsidR="009C0D30">
        <w:rPr>
          <w:b/>
          <w:sz w:val="22"/>
          <w:szCs w:val="22"/>
        </w:rPr>
        <w:t>01</w:t>
      </w:r>
      <w:r w:rsidRPr="00635A98">
        <w:rPr>
          <w:b/>
          <w:sz w:val="22"/>
          <w:szCs w:val="22"/>
        </w:rPr>
        <w:t>.20</w:t>
      </w:r>
      <w:r w:rsidR="009C0D30">
        <w:rPr>
          <w:b/>
          <w:sz w:val="22"/>
          <w:szCs w:val="22"/>
        </w:rPr>
        <w:t>20</w:t>
      </w:r>
      <w:r w:rsidRPr="00635A98">
        <w:rPr>
          <w:b/>
          <w:sz w:val="22"/>
          <w:szCs w:val="22"/>
        </w:rPr>
        <w:t xml:space="preserve"> по 31.</w:t>
      </w:r>
      <w:r w:rsidR="009C0D30">
        <w:rPr>
          <w:b/>
          <w:sz w:val="22"/>
          <w:szCs w:val="22"/>
        </w:rPr>
        <w:t>03</w:t>
      </w:r>
      <w:r w:rsidRPr="00635A98">
        <w:rPr>
          <w:b/>
          <w:sz w:val="22"/>
          <w:szCs w:val="22"/>
        </w:rPr>
        <w:t>.20</w:t>
      </w:r>
      <w:r w:rsidR="009C0D30">
        <w:rPr>
          <w:b/>
          <w:sz w:val="22"/>
          <w:szCs w:val="22"/>
        </w:rPr>
        <w:t>20</w:t>
      </w:r>
    </w:p>
    <w:p w14:paraId="336E945F" w14:textId="77777777" w:rsidR="00004FF4" w:rsidRPr="00635A98" w:rsidRDefault="00004FF4" w:rsidP="002974FE">
      <w:pPr>
        <w:ind w:firstLine="567"/>
        <w:jc w:val="both"/>
        <w:rPr>
          <w:b/>
          <w:sz w:val="22"/>
          <w:szCs w:val="22"/>
        </w:rPr>
      </w:pPr>
    </w:p>
    <w:p w14:paraId="343EC0F3" w14:textId="77777777" w:rsidR="00004FF4" w:rsidRPr="00635A98" w:rsidRDefault="00004FF4" w:rsidP="002974FE">
      <w:pPr>
        <w:ind w:firstLine="567"/>
        <w:jc w:val="center"/>
        <w:rPr>
          <w:b/>
          <w:sz w:val="22"/>
          <w:szCs w:val="22"/>
        </w:rPr>
      </w:pPr>
      <w:r w:rsidRPr="00635A98">
        <w:rPr>
          <w:b/>
          <w:sz w:val="22"/>
          <w:szCs w:val="22"/>
        </w:rPr>
        <w:t>3.ПОРЯДОК ПОСТАВКИ ПРОДУКЦИИ</w:t>
      </w:r>
    </w:p>
    <w:p w14:paraId="664A369A" w14:textId="382FEEE5" w:rsidR="00004FF4" w:rsidRPr="00635A98" w:rsidRDefault="00004FF4" w:rsidP="002974FE">
      <w:pPr>
        <w:ind w:firstLine="567"/>
        <w:jc w:val="both"/>
        <w:rPr>
          <w:bCs/>
          <w:sz w:val="22"/>
          <w:szCs w:val="22"/>
        </w:rPr>
      </w:pPr>
      <w:r w:rsidRPr="00635A98">
        <w:rPr>
          <w:bCs/>
          <w:sz w:val="22"/>
          <w:szCs w:val="22"/>
        </w:rPr>
        <w:t>3.1.</w:t>
      </w:r>
      <w:r w:rsidR="002974FE" w:rsidRPr="00635A98">
        <w:rPr>
          <w:bCs/>
          <w:sz w:val="22"/>
          <w:szCs w:val="22"/>
        </w:rPr>
        <w:t xml:space="preserve"> </w:t>
      </w:r>
      <w:r w:rsidRPr="00635A98">
        <w:rPr>
          <w:bCs/>
          <w:sz w:val="22"/>
          <w:szCs w:val="22"/>
        </w:rPr>
        <w:t>Поставщик осуществляет доставку Продукции в ассортименте и количестве, указанном в заявке Заказчика, в пределах общего объема поставки, с момента заключения настоящего договора. Заявка передается Заказчиком Поставщику путем использования различных средств связи. Доставка партии Продукции осуществляется на следующий день с момента подачи Заказчиком заявки. Неуказанная в заявке Продукция не поставляется и не принимается.</w:t>
      </w:r>
    </w:p>
    <w:p w14:paraId="481D9A9F" w14:textId="73923931" w:rsidR="00004FF4" w:rsidRPr="00635A98" w:rsidRDefault="00004FF4" w:rsidP="002974FE">
      <w:pPr>
        <w:ind w:firstLine="567"/>
        <w:jc w:val="both"/>
        <w:rPr>
          <w:b/>
          <w:sz w:val="22"/>
          <w:szCs w:val="22"/>
        </w:rPr>
      </w:pPr>
      <w:r w:rsidRPr="00635A98">
        <w:rPr>
          <w:bCs/>
          <w:sz w:val="22"/>
          <w:szCs w:val="22"/>
        </w:rPr>
        <w:t>3.2.</w:t>
      </w:r>
      <w:r w:rsidR="002974FE" w:rsidRPr="00635A98">
        <w:rPr>
          <w:bCs/>
          <w:sz w:val="22"/>
          <w:szCs w:val="22"/>
        </w:rPr>
        <w:t xml:space="preserve"> </w:t>
      </w:r>
      <w:r w:rsidRPr="00635A98">
        <w:rPr>
          <w:bCs/>
          <w:sz w:val="22"/>
          <w:szCs w:val="22"/>
        </w:rPr>
        <w:t xml:space="preserve">Поставка Продукции должна осуществляется в период </w:t>
      </w:r>
      <w:r w:rsidRPr="00635A98">
        <w:rPr>
          <w:b/>
          <w:sz w:val="22"/>
          <w:szCs w:val="22"/>
        </w:rPr>
        <w:t>с 0</w:t>
      </w:r>
      <w:r w:rsidR="009C0D30">
        <w:rPr>
          <w:b/>
          <w:sz w:val="22"/>
          <w:szCs w:val="22"/>
        </w:rPr>
        <w:t>9</w:t>
      </w:r>
      <w:r w:rsidRPr="00635A98">
        <w:rPr>
          <w:b/>
          <w:sz w:val="22"/>
          <w:szCs w:val="22"/>
        </w:rPr>
        <w:t xml:space="preserve"> </w:t>
      </w:r>
      <w:r w:rsidR="009C0D30">
        <w:rPr>
          <w:b/>
          <w:sz w:val="22"/>
          <w:szCs w:val="22"/>
        </w:rPr>
        <w:t>января</w:t>
      </w:r>
      <w:r w:rsidRPr="00635A98">
        <w:rPr>
          <w:b/>
          <w:sz w:val="22"/>
          <w:szCs w:val="22"/>
        </w:rPr>
        <w:t xml:space="preserve"> 20</w:t>
      </w:r>
      <w:r w:rsidR="009C0D30">
        <w:rPr>
          <w:b/>
          <w:sz w:val="22"/>
          <w:szCs w:val="22"/>
        </w:rPr>
        <w:t>20</w:t>
      </w:r>
      <w:r w:rsidRPr="00635A98">
        <w:rPr>
          <w:b/>
          <w:sz w:val="22"/>
          <w:szCs w:val="22"/>
        </w:rPr>
        <w:t xml:space="preserve"> по 31 </w:t>
      </w:r>
      <w:r w:rsidR="009C0D30">
        <w:rPr>
          <w:b/>
          <w:sz w:val="22"/>
          <w:szCs w:val="22"/>
        </w:rPr>
        <w:t>марта</w:t>
      </w:r>
      <w:r w:rsidRPr="00635A98">
        <w:rPr>
          <w:b/>
          <w:sz w:val="22"/>
          <w:szCs w:val="22"/>
        </w:rPr>
        <w:t xml:space="preserve"> 20</w:t>
      </w:r>
      <w:r w:rsidR="009C0D30">
        <w:rPr>
          <w:b/>
          <w:sz w:val="22"/>
          <w:szCs w:val="22"/>
        </w:rPr>
        <w:t>20</w:t>
      </w:r>
      <w:r w:rsidRPr="00635A98">
        <w:rPr>
          <w:b/>
          <w:sz w:val="22"/>
          <w:szCs w:val="22"/>
        </w:rPr>
        <w:t xml:space="preserve"> г с 06:00 часов до 07:30 часов</w:t>
      </w:r>
      <w:r w:rsidR="009C0D30">
        <w:rPr>
          <w:b/>
          <w:sz w:val="22"/>
          <w:szCs w:val="22"/>
        </w:rPr>
        <w:t xml:space="preserve"> ежедневно с понедельника по пятницу</w:t>
      </w:r>
      <w:r w:rsidRPr="00635A98">
        <w:rPr>
          <w:b/>
          <w:sz w:val="22"/>
          <w:szCs w:val="22"/>
        </w:rPr>
        <w:t>.</w:t>
      </w:r>
    </w:p>
    <w:p w14:paraId="32C19616" w14:textId="0C2CF5A1" w:rsidR="00004FF4" w:rsidRPr="00635A98" w:rsidRDefault="00004FF4" w:rsidP="002974FE">
      <w:pPr>
        <w:ind w:firstLine="567"/>
        <w:jc w:val="both"/>
        <w:rPr>
          <w:bCs/>
          <w:sz w:val="22"/>
          <w:szCs w:val="22"/>
        </w:rPr>
      </w:pPr>
      <w:r w:rsidRPr="00635A98">
        <w:rPr>
          <w:bCs/>
          <w:sz w:val="22"/>
          <w:szCs w:val="22"/>
        </w:rPr>
        <w:t>3.3.</w:t>
      </w:r>
      <w:r w:rsidR="002974FE" w:rsidRPr="00635A98">
        <w:rPr>
          <w:bCs/>
          <w:sz w:val="22"/>
          <w:szCs w:val="22"/>
        </w:rPr>
        <w:t xml:space="preserve"> </w:t>
      </w:r>
      <w:r w:rsidRPr="00635A98">
        <w:rPr>
          <w:bCs/>
          <w:sz w:val="22"/>
          <w:szCs w:val="22"/>
        </w:rPr>
        <w:t>Поставляемая в соответствии с настоящим договором Продукция подлежит хранению, перевозке и поставке Заказчику за счет Поставщика.</w:t>
      </w:r>
    </w:p>
    <w:p w14:paraId="47A7990B" w14:textId="68EB9808" w:rsidR="00004FF4" w:rsidRPr="00635A98" w:rsidRDefault="00004FF4" w:rsidP="002974FE">
      <w:pPr>
        <w:ind w:firstLine="567"/>
        <w:jc w:val="both"/>
        <w:rPr>
          <w:bCs/>
          <w:sz w:val="22"/>
          <w:szCs w:val="22"/>
        </w:rPr>
      </w:pPr>
      <w:r w:rsidRPr="00635A98">
        <w:rPr>
          <w:bCs/>
          <w:sz w:val="22"/>
          <w:szCs w:val="22"/>
        </w:rPr>
        <w:t>3.4.</w:t>
      </w:r>
      <w:r w:rsidR="002974FE" w:rsidRPr="00635A98">
        <w:rPr>
          <w:bCs/>
          <w:sz w:val="22"/>
          <w:szCs w:val="22"/>
        </w:rPr>
        <w:t xml:space="preserve"> </w:t>
      </w:r>
      <w:r w:rsidRPr="00635A98">
        <w:rPr>
          <w:bCs/>
          <w:sz w:val="22"/>
          <w:szCs w:val="22"/>
        </w:rPr>
        <w:t>Продукция поставляется в соответствии с условиями настоящего Договора по адресу: г. Челябинск, ул. Чичерина,40А,</w:t>
      </w:r>
      <w:r w:rsidR="002974FE" w:rsidRPr="00635A98">
        <w:rPr>
          <w:bCs/>
          <w:sz w:val="22"/>
          <w:szCs w:val="22"/>
        </w:rPr>
        <w:t xml:space="preserve"> </w:t>
      </w:r>
      <w:r w:rsidRPr="00635A98">
        <w:rPr>
          <w:bCs/>
          <w:sz w:val="22"/>
          <w:szCs w:val="22"/>
        </w:rPr>
        <w:t>ул.</w:t>
      </w:r>
      <w:r w:rsidR="002974FE" w:rsidRPr="00635A98">
        <w:rPr>
          <w:bCs/>
          <w:sz w:val="22"/>
          <w:szCs w:val="22"/>
        </w:rPr>
        <w:t xml:space="preserve"> </w:t>
      </w:r>
      <w:r w:rsidRPr="00635A98">
        <w:rPr>
          <w:bCs/>
          <w:sz w:val="22"/>
          <w:szCs w:val="22"/>
        </w:rPr>
        <w:t>Чичерина, 40Б.</w:t>
      </w:r>
    </w:p>
    <w:p w14:paraId="03A706AD" w14:textId="1C756CD5" w:rsidR="00004FF4" w:rsidRPr="00635A98" w:rsidRDefault="00434B45" w:rsidP="002974FE">
      <w:pPr>
        <w:ind w:firstLine="567"/>
        <w:jc w:val="both"/>
        <w:rPr>
          <w:bCs/>
          <w:sz w:val="22"/>
          <w:szCs w:val="22"/>
        </w:rPr>
      </w:pPr>
      <w:r w:rsidRPr="00434B45">
        <w:rPr>
          <w:bCs/>
          <w:sz w:val="22"/>
          <w:szCs w:val="22"/>
        </w:rPr>
        <w:t>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w:t>
      </w:r>
      <w:r>
        <w:rPr>
          <w:bCs/>
          <w:sz w:val="22"/>
          <w:szCs w:val="22"/>
        </w:rPr>
        <w:t xml:space="preserve">  </w:t>
      </w:r>
      <w:r w:rsidR="00004FF4" w:rsidRPr="00635A98">
        <w:rPr>
          <w:bCs/>
          <w:sz w:val="22"/>
          <w:szCs w:val="22"/>
        </w:rPr>
        <w:t>Погрузка и разгрузка Продукции производится персоналом Поставщика в чистой санитарной одежде (халат, нарукавники, перчатки), пройденный медицинский осмотр.</w:t>
      </w:r>
    </w:p>
    <w:p w14:paraId="39B7DFDB" w14:textId="48D3C51C" w:rsidR="00004FF4" w:rsidRDefault="00004FF4" w:rsidP="002974FE">
      <w:pPr>
        <w:ind w:firstLine="567"/>
        <w:jc w:val="both"/>
        <w:rPr>
          <w:bCs/>
          <w:sz w:val="22"/>
          <w:szCs w:val="22"/>
        </w:rPr>
      </w:pPr>
      <w:r w:rsidRPr="00635A98">
        <w:rPr>
          <w:bCs/>
          <w:sz w:val="22"/>
          <w:szCs w:val="22"/>
        </w:rPr>
        <w:t>3.5.</w:t>
      </w:r>
      <w:r w:rsidR="002974FE" w:rsidRPr="00635A98">
        <w:rPr>
          <w:bCs/>
          <w:sz w:val="22"/>
          <w:szCs w:val="22"/>
        </w:rPr>
        <w:t xml:space="preserve"> </w:t>
      </w:r>
      <w:r w:rsidRPr="00635A98">
        <w:rPr>
          <w:bCs/>
          <w:sz w:val="22"/>
          <w:szCs w:val="22"/>
        </w:rPr>
        <w:t>Каждая поставляемая партия Продукции сопровождается товарно</w:t>
      </w:r>
      <w:r w:rsidR="002974FE" w:rsidRPr="00635A98">
        <w:rPr>
          <w:bCs/>
          <w:sz w:val="22"/>
          <w:szCs w:val="22"/>
        </w:rPr>
        <w:t>-</w:t>
      </w:r>
      <w:r w:rsidRPr="00635A98">
        <w:rPr>
          <w:bCs/>
          <w:sz w:val="22"/>
          <w:szCs w:val="22"/>
        </w:rPr>
        <w:t>накладными документами</w:t>
      </w:r>
      <w:r w:rsidR="00434B45">
        <w:rPr>
          <w:bCs/>
          <w:sz w:val="22"/>
          <w:szCs w:val="22"/>
        </w:rPr>
        <w:t>, и должна</w:t>
      </w:r>
      <w:r w:rsidR="00434B45" w:rsidRPr="00434B45">
        <w:rPr>
          <w:bCs/>
          <w:sz w:val="22"/>
          <w:szCs w:val="22"/>
        </w:rPr>
        <w:t xml:space="preserve">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14:paraId="63EA50E9" w14:textId="5FDCD65B" w:rsidR="00434B45" w:rsidRPr="00434B45" w:rsidRDefault="00434B45" w:rsidP="00434B45">
      <w:pPr>
        <w:ind w:firstLine="567"/>
        <w:jc w:val="both"/>
        <w:rPr>
          <w:bCs/>
          <w:sz w:val="22"/>
          <w:szCs w:val="22"/>
        </w:rPr>
      </w:pPr>
      <w:r w:rsidRPr="00434B45">
        <w:rPr>
          <w:bCs/>
          <w:sz w:val="22"/>
          <w:szCs w:val="22"/>
        </w:rPr>
        <w:t>.</w:t>
      </w:r>
    </w:p>
    <w:p w14:paraId="2F2EEEEF" w14:textId="316DB75E" w:rsidR="00434B45" w:rsidRPr="00434B45" w:rsidRDefault="00434B45" w:rsidP="00434B45">
      <w:pPr>
        <w:ind w:firstLine="567"/>
        <w:jc w:val="both"/>
        <w:rPr>
          <w:bCs/>
          <w:sz w:val="22"/>
          <w:szCs w:val="22"/>
        </w:rPr>
      </w:pPr>
      <w:r>
        <w:rPr>
          <w:bCs/>
          <w:sz w:val="22"/>
          <w:szCs w:val="22"/>
        </w:rPr>
        <w:t>3.6.</w:t>
      </w:r>
      <w:r w:rsidRPr="00434B45">
        <w:rPr>
          <w:bCs/>
          <w:sz w:val="22"/>
          <w:szCs w:val="22"/>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14:paraId="7F3DA8FF" w14:textId="157A419F" w:rsidR="00434B45" w:rsidRPr="00635A98" w:rsidRDefault="00434B45" w:rsidP="00434B45">
      <w:pPr>
        <w:ind w:firstLine="567"/>
        <w:jc w:val="both"/>
        <w:rPr>
          <w:bCs/>
          <w:sz w:val="22"/>
          <w:szCs w:val="22"/>
        </w:rPr>
      </w:pPr>
      <w:r>
        <w:rPr>
          <w:bCs/>
          <w:sz w:val="22"/>
          <w:szCs w:val="22"/>
        </w:rPr>
        <w:lastRenderedPageBreak/>
        <w:t>3.7</w:t>
      </w:r>
      <w:r w:rsidRPr="00434B45">
        <w:rPr>
          <w:bCs/>
          <w:sz w:val="22"/>
          <w:szCs w:val="22"/>
        </w:rPr>
        <w:t>. Передача товара Заказчику завершается подписанием товарной накладной и акта приемки-передачи, подтверждающих соответствие поставки по количеству, ассортименту, объему и качеству требованиям, установленным данным Договором</w:t>
      </w:r>
    </w:p>
    <w:p w14:paraId="5E13B98F" w14:textId="77777777" w:rsidR="00004FF4" w:rsidRPr="00635A98" w:rsidRDefault="00004FF4" w:rsidP="002974FE">
      <w:pPr>
        <w:ind w:firstLine="567"/>
        <w:jc w:val="center"/>
        <w:rPr>
          <w:b/>
          <w:sz w:val="22"/>
          <w:szCs w:val="22"/>
        </w:rPr>
      </w:pPr>
    </w:p>
    <w:p w14:paraId="35C29D75" w14:textId="77777777" w:rsidR="00004FF4" w:rsidRPr="00635A98" w:rsidRDefault="00004FF4" w:rsidP="002974FE">
      <w:pPr>
        <w:ind w:firstLine="567"/>
        <w:jc w:val="center"/>
        <w:rPr>
          <w:b/>
          <w:sz w:val="22"/>
          <w:szCs w:val="22"/>
        </w:rPr>
      </w:pPr>
      <w:r w:rsidRPr="00635A98">
        <w:rPr>
          <w:b/>
          <w:sz w:val="22"/>
          <w:szCs w:val="22"/>
        </w:rPr>
        <w:t>4.Права и обязанности сторон</w:t>
      </w:r>
    </w:p>
    <w:p w14:paraId="061F6AAC" w14:textId="77777777" w:rsidR="00004FF4" w:rsidRPr="00635A98" w:rsidRDefault="00004FF4" w:rsidP="002974FE">
      <w:pPr>
        <w:ind w:firstLine="567"/>
        <w:jc w:val="both"/>
        <w:rPr>
          <w:sz w:val="22"/>
          <w:szCs w:val="22"/>
        </w:rPr>
      </w:pPr>
      <w:r w:rsidRPr="00635A98">
        <w:rPr>
          <w:sz w:val="22"/>
          <w:szCs w:val="22"/>
        </w:rPr>
        <w:t>4.1.</w:t>
      </w:r>
      <w:r w:rsidRPr="00635A98">
        <w:rPr>
          <w:sz w:val="22"/>
          <w:szCs w:val="22"/>
        </w:rPr>
        <w:tab/>
        <w:t>«Поставщик» обязуется:</w:t>
      </w:r>
    </w:p>
    <w:p w14:paraId="7E4C01CD" w14:textId="77777777" w:rsidR="00004FF4" w:rsidRPr="00635A98" w:rsidRDefault="00004FF4" w:rsidP="002974FE">
      <w:pPr>
        <w:ind w:firstLine="567"/>
        <w:jc w:val="both"/>
        <w:rPr>
          <w:sz w:val="22"/>
          <w:szCs w:val="22"/>
        </w:rPr>
      </w:pPr>
      <w:r w:rsidRPr="00635A98">
        <w:rPr>
          <w:sz w:val="22"/>
          <w:szCs w:val="22"/>
        </w:rPr>
        <w:t>4.1.1. Поставить «Покупателю» товары по номенклатуре, ценам, в количестве и в сроки, предусмотренные настоящим договором;</w:t>
      </w:r>
    </w:p>
    <w:p w14:paraId="44EE13F4" w14:textId="77777777" w:rsidR="00004FF4" w:rsidRPr="00635A98" w:rsidRDefault="00004FF4" w:rsidP="002974FE">
      <w:pPr>
        <w:ind w:firstLine="567"/>
        <w:jc w:val="both"/>
        <w:rPr>
          <w:sz w:val="22"/>
          <w:szCs w:val="22"/>
        </w:rPr>
      </w:pPr>
      <w:r w:rsidRPr="00635A98">
        <w:rPr>
          <w:sz w:val="22"/>
          <w:szCs w:val="22"/>
        </w:rPr>
        <w:t>4.1.2. В целях сохранности поставляемых товаров и создания условий для своевременной и правильной их приемки по количеству и качеству обеспечить:</w:t>
      </w:r>
    </w:p>
    <w:p w14:paraId="7C80427E" w14:textId="77777777" w:rsidR="00004FF4" w:rsidRPr="00635A98" w:rsidRDefault="00004FF4" w:rsidP="002974FE">
      <w:pPr>
        <w:ind w:firstLine="567"/>
        <w:jc w:val="both"/>
        <w:rPr>
          <w:sz w:val="22"/>
          <w:szCs w:val="22"/>
        </w:rPr>
      </w:pPr>
      <w:r w:rsidRPr="00635A98">
        <w:rPr>
          <w:sz w:val="22"/>
          <w:szCs w:val="22"/>
        </w:rPr>
        <w:t>а) соблюдение установленных правил упаковки и затаривания продукции, маркировки и опломбирование отдельных мест;</w:t>
      </w:r>
    </w:p>
    <w:p w14:paraId="5F83C738" w14:textId="77777777" w:rsidR="00004FF4" w:rsidRPr="00635A98" w:rsidRDefault="00004FF4" w:rsidP="002974FE">
      <w:pPr>
        <w:ind w:firstLine="567"/>
        <w:jc w:val="both"/>
        <w:rPr>
          <w:sz w:val="22"/>
          <w:szCs w:val="22"/>
        </w:rPr>
      </w:pPr>
      <w:r w:rsidRPr="00635A98">
        <w:rPr>
          <w:sz w:val="22"/>
          <w:szCs w:val="22"/>
        </w:rPr>
        <w:t>б) точное определение количества отгруженного товара;</w:t>
      </w:r>
    </w:p>
    <w:p w14:paraId="5D7E9B77" w14:textId="77777777" w:rsidR="00004FF4" w:rsidRPr="00635A98" w:rsidRDefault="00004FF4" w:rsidP="002974FE">
      <w:pPr>
        <w:ind w:firstLine="567"/>
        <w:jc w:val="both"/>
        <w:rPr>
          <w:sz w:val="22"/>
          <w:szCs w:val="22"/>
        </w:rPr>
      </w:pPr>
      <w:r w:rsidRPr="00635A98">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14:paraId="5D1F0230" w14:textId="77777777" w:rsidR="00004FF4" w:rsidRPr="00635A98" w:rsidRDefault="00004FF4" w:rsidP="002974FE">
      <w:pPr>
        <w:ind w:firstLine="567"/>
        <w:jc w:val="both"/>
        <w:rPr>
          <w:sz w:val="22"/>
          <w:szCs w:val="22"/>
        </w:rPr>
      </w:pPr>
      <w:r w:rsidRPr="00635A98">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09A3E31A" w14:textId="77777777" w:rsidR="00004FF4" w:rsidRPr="00635A98" w:rsidRDefault="00004FF4" w:rsidP="002974FE">
      <w:pPr>
        <w:ind w:firstLine="567"/>
        <w:jc w:val="both"/>
        <w:rPr>
          <w:sz w:val="22"/>
          <w:szCs w:val="22"/>
        </w:rPr>
      </w:pPr>
      <w:r w:rsidRPr="00635A98">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6F4C12FE" w14:textId="77777777" w:rsidR="00004FF4" w:rsidRPr="00635A98" w:rsidRDefault="00004FF4" w:rsidP="002974FE">
      <w:pPr>
        <w:ind w:firstLine="567"/>
        <w:jc w:val="both"/>
        <w:rPr>
          <w:sz w:val="22"/>
          <w:szCs w:val="22"/>
        </w:rPr>
      </w:pPr>
      <w:r w:rsidRPr="00635A98">
        <w:rPr>
          <w:sz w:val="22"/>
          <w:szCs w:val="22"/>
        </w:rPr>
        <w:t>4.1.3. Предоставить «Покупателю» товарно-сопроводительные документы (счета, счета-фактуры, накладные, товарно-транспортные накладные, и т.п.).</w:t>
      </w:r>
    </w:p>
    <w:p w14:paraId="54817D1A" w14:textId="760B48A7" w:rsidR="00004FF4" w:rsidRPr="00635A98" w:rsidRDefault="00004FF4" w:rsidP="002974FE">
      <w:pPr>
        <w:ind w:firstLine="567"/>
        <w:jc w:val="both"/>
        <w:rPr>
          <w:sz w:val="22"/>
          <w:szCs w:val="22"/>
        </w:rPr>
      </w:pPr>
      <w:r w:rsidRPr="00635A98">
        <w:rPr>
          <w:sz w:val="22"/>
          <w:szCs w:val="22"/>
        </w:rPr>
        <w:t>4.2.</w:t>
      </w:r>
      <w:r w:rsidR="002974FE" w:rsidRPr="00635A98">
        <w:rPr>
          <w:sz w:val="22"/>
          <w:szCs w:val="22"/>
        </w:rPr>
        <w:t xml:space="preserve"> </w:t>
      </w:r>
      <w:r w:rsidRPr="00635A98">
        <w:rPr>
          <w:sz w:val="22"/>
          <w:szCs w:val="22"/>
        </w:rPr>
        <w:t>Поставщик гарантирует соответствие качества поставляемых товаров всем действующим стандартам и требованиям.</w:t>
      </w:r>
    </w:p>
    <w:p w14:paraId="06A93EC4" w14:textId="77777777" w:rsidR="00004FF4" w:rsidRPr="00635A98" w:rsidRDefault="00004FF4" w:rsidP="002974FE">
      <w:pPr>
        <w:ind w:firstLine="567"/>
        <w:jc w:val="both"/>
        <w:rPr>
          <w:sz w:val="22"/>
          <w:szCs w:val="22"/>
        </w:rPr>
      </w:pPr>
      <w:r w:rsidRPr="00635A98">
        <w:rPr>
          <w:sz w:val="22"/>
          <w:szCs w:val="22"/>
        </w:rPr>
        <w:t>4.3.</w:t>
      </w:r>
      <w:r w:rsidRPr="00635A98">
        <w:rPr>
          <w:sz w:val="22"/>
          <w:szCs w:val="22"/>
        </w:rPr>
        <w:tab/>
        <w:t>«Покупатель» обязуется:</w:t>
      </w:r>
    </w:p>
    <w:p w14:paraId="25D9A365" w14:textId="77777777" w:rsidR="00004FF4" w:rsidRPr="00635A98" w:rsidRDefault="00004FF4" w:rsidP="002974FE">
      <w:pPr>
        <w:ind w:firstLine="567"/>
        <w:jc w:val="both"/>
        <w:rPr>
          <w:sz w:val="22"/>
          <w:szCs w:val="22"/>
        </w:rPr>
      </w:pPr>
      <w:r w:rsidRPr="00635A98">
        <w:rPr>
          <w:sz w:val="22"/>
          <w:szCs w:val="22"/>
        </w:rPr>
        <w:t>4.3.1.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14:paraId="295E2A64" w14:textId="77777777" w:rsidR="00004FF4" w:rsidRPr="00635A98" w:rsidRDefault="00004FF4" w:rsidP="002974FE">
      <w:pPr>
        <w:ind w:firstLine="567"/>
        <w:jc w:val="both"/>
        <w:rPr>
          <w:sz w:val="22"/>
          <w:szCs w:val="22"/>
        </w:rPr>
      </w:pPr>
      <w:r w:rsidRPr="00635A98">
        <w:rPr>
          <w:sz w:val="22"/>
          <w:szCs w:val="22"/>
        </w:rPr>
        <w:t>4.3.2. Оплатить поставленные товары в сроки, установленные настоящим договором.</w:t>
      </w:r>
    </w:p>
    <w:p w14:paraId="1C8D09DC" w14:textId="77777777" w:rsidR="00004FF4" w:rsidRPr="00635A98" w:rsidRDefault="00004FF4" w:rsidP="002974FE">
      <w:pPr>
        <w:ind w:firstLine="567"/>
        <w:jc w:val="both"/>
        <w:rPr>
          <w:sz w:val="22"/>
          <w:szCs w:val="22"/>
        </w:rPr>
      </w:pPr>
      <w:r w:rsidRPr="00635A98">
        <w:rPr>
          <w:sz w:val="22"/>
          <w:szCs w:val="22"/>
        </w:rPr>
        <w:t>4.3.3. «Покупатель» обязан:</w:t>
      </w:r>
    </w:p>
    <w:p w14:paraId="69BFF3FE" w14:textId="77777777" w:rsidR="00004FF4" w:rsidRPr="00635A98" w:rsidRDefault="00004FF4" w:rsidP="002974FE">
      <w:pPr>
        <w:ind w:firstLine="567"/>
        <w:jc w:val="both"/>
        <w:rPr>
          <w:sz w:val="22"/>
          <w:szCs w:val="22"/>
        </w:rPr>
      </w:pPr>
      <w:r w:rsidRPr="00635A98">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14:paraId="04004486" w14:textId="77777777" w:rsidR="00004FF4" w:rsidRPr="00635A98" w:rsidRDefault="00004FF4" w:rsidP="002974FE">
      <w:pPr>
        <w:ind w:firstLine="567"/>
        <w:jc w:val="both"/>
        <w:rPr>
          <w:b/>
          <w:sz w:val="22"/>
          <w:szCs w:val="22"/>
        </w:rPr>
      </w:pPr>
      <w:r w:rsidRPr="00635A98">
        <w:rPr>
          <w:sz w:val="22"/>
          <w:szCs w:val="22"/>
        </w:rPr>
        <w:t>б) обеспечить точное определение количества поставленных товаров (веса, количества мест: ящиков, мешков, связок, кип, пачек и т.п.).</w:t>
      </w:r>
    </w:p>
    <w:p w14:paraId="195175B7" w14:textId="77777777" w:rsidR="00004FF4" w:rsidRPr="00635A98" w:rsidRDefault="00004FF4" w:rsidP="002974FE">
      <w:pPr>
        <w:ind w:firstLine="567"/>
        <w:jc w:val="center"/>
        <w:rPr>
          <w:b/>
          <w:sz w:val="22"/>
          <w:szCs w:val="22"/>
        </w:rPr>
      </w:pPr>
      <w:r w:rsidRPr="00635A98">
        <w:rPr>
          <w:b/>
          <w:sz w:val="22"/>
          <w:szCs w:val="22"/>
        </w:rPr>
        <w:t>5. Цена товара и порядок расчетов</w:t>
      </w:r>
    </w:p>
    <w:p w14:paraId="651DA753" w14:textId="41A94B75" w:rsidR="00004FF4" w:rsidRPr="00635A98" w:rsidRDefault="00004FF4" w:rsidP="002974FE">
      <w:pPr>
        <w:ind w:firstLine="567"/>
        <w:jc w:val="both"/>
        <w:rPr>
          <w:sz w:val="22"/>
          <w:szCs w:val="22"/>
        </w:rPr>
      </w:pPr>
      <w:r w:rsidRPr="00635A98">
        <w:rPr>
          <w:sz w:val="22"/>
          <w:szCs w:val="22"/>
        </w:rPr>
        <w:t xml:space="preserve">5.1. Общая стоимость договора составляет </w:t>
      </w:r>
      <w:r w:rsidRPr="00635A98">
        <w:rPr>
          <w:b/>
          <w:bCs/>
          <w:sz w:val="22"/>
          <w:szCs w:val="22"/>
        </w:rPr>
        <w:t>____</w:t>
      </w:r>
      <w:r w:rsidR="002974FE" w:rsidRPr="00635A98">
        <w:rPr>
          <w:b/>
          <w:bCs/>
          <w:sz w:val="22"/>
          <w:szCs w:val="22"/>
        </w:rPr>
        <w:t xml:space="preserve"> </w:t>
      </w:r>
      <w:r w:rsidRPr="00635A98">
        <w:rPr>
          <w:sz w:val="22"/>
          <w:szCs w:val="22"/>
        </w:rPr>
        <w:t>(________) рублей ___ коп в том числе НДС</w:t>
      </w:r>
      <w:r w:rsidR="00635A98" w:rsidRPr="00635A98">
        <w:rPr>
          <w:sz w:val="22"/>
          <w:szCs w:val="22"/>
        </w:rPr>
        <w:t xml:space="preserve"> __% - ________</w:t>
      </w:r>
      <w:r w:rsidR="002974FE" w:rsidRPr="00635A98">
        <w:rPr>
          <w:sz w:val="22"/>
          <w:szCs w:val="22"/>
        </w:rPr>
        <w:t xml:space="preserve"> </w:t>
      </w:r>
      <w:r w:rsidR="002974FE" w:rsidRPr="00635A98">
        <w:rPr>
          <w:i/>
          <w:iCs/>
          <w:sz w:val="22"/>
          <w:szCs w:val="22"/>
        </w:rPr>
        <w:t>(если применимо)</w:t>
      </w:r>
      <w:r w:rsidR="002974FE" w:rsidRPr="00635A98">
        <w:rPr>
          <w:sz w:val="22"/>
          <w:szCs w:val="22"/>
        </w:rPr>
        <w:t>.</w:t>
      </w:r>
    </w:p>
    <w:p w14:paraId="3DA8FDAF" w14:textId="77777777" w:rsidR="00004FF4" w:rsidRPr="00635A98" w:rsidRDefault="00004FF4" w:rsidP="002974FE">
      <w:pPr>
        <w:ind w:firstLine="567"/>
        <w:jc w:val="both"/>
        <w:rPr>
          <w:sz w:val="22"/>
          <w:szCs w:val="22"/>
        </w:rPr>
      </w:pPr>
      <w:r w:rsidRPr="00635A98">
        <w:rPr>
          <w:sz w:val="22"/>
          <w:szCs w:val="22"/>
        </w:rPr>
        <w:t>При поставке товаров по настоящему договору оплата товара производится по ценам, указанным в Спецификации.</w:t>
      </w:r>
    </w:p>
    <w:p w14:paraId="1718F6F2" w14:textId="77777777" w:rsidR="00004FF4" w:rsidRPr="00635A98" w:rsidRDefault="00004FF4" w:rsidP="002974FE">
      <w:pPr>
        <w:ind w:firstLine="567"/>
        <w:jc w:val="both"/>
        <w:rPr>
          <w:sz w:val="22"/>
          <w:szCs w:val="22"/>
        </w:rPr>
      </w:pPr>
      <w:r w:rsidRPr="00635A98">
        <w:rPr>
          <w:sz w:val="22"/>
          <w:szCs w:val="22"/>
        </w:rPr>
        <w:t>5.2. Расчеты за поставку товара производятся по безналичному расчету по факту поставки в течение 20 банковских дней с момента поставки товара.</w:t>
      </w:r>
    </w:p>
    <w:p w14:paraId="33C6699F" w14:textId="77777777" w:rsidR="00004FF4" w:rsidRPr="00635A98" w:rsidRDefault="00004FF4" w:rsidP="002974FE">
      <w:pPr>
        <w:ind w:firstLine="567"/>
        <w:jc w:val="both"/>
        <w:rPr>
          <w:sz w:val="22"/>
          <w:szCs w:val="22"/>
        </w:rPr>
      </w:pPr>
      <w:r w:rsidRPr="00635A98">
        <w:rPr>
          <w:sz w:val="22"/>
          <w:szCs w:val="22"/>
        </w:rPr>
        <w:t xml:space="preserve">5.3. Оплата осуществляется перечислением денежных средств на счет Поставщика, указанный в настоящем договоре. </w:t>
      </w:r>
    </w:p>
    <w:p w14:paraId="5DCECC15" w14:textId="77777777" w:rsidR="00004FF4" w:rsidRPr="00635A98" w:rsidRDefault="00004FF4" w:rsidP="002974FE">
      <w:pPr>
        <w:ind w:firstLine="567"/>
        <w:jc w:val="both"/>
        <w:rPr>
          <w:sz w:val="22"/>
          <w:szCs w:val="22"/>
        </w:rPr>
      </w:pPr>
      <w:r w:rsidRPr="00635A98">
        <w:rPr>
          <w:sz w:val="22"/>
          <w:szCs w:val="22"/>
        </w:rPr>
        <w:t>5.4. Обязательство Покупателя по оплате считается исполненным в момент надлежащего зачисления денежных средств на расчетный счет Поставщика.</w:t>
      </w:r>
    </w:p>
    <w:p w14:paraId="64C7B81C" w14:textId="056096BC" w:rsidR="00004FF4" w:rsidRPr="00635A98" w:rsidRDefault="00004FF4" w:rsidP="002974FE">
      <w:pPr>
        <w:ind w:firstLine="567"/>
        <w:jc w:val="both"/>
        <w:rPr>
          <w:sz w:val="22"/>
          <w:szCs w:val="22"/>
        </w:rPr>
      </w:pPr>
      <w:r w:rsidRPr="00635A98">
        <w:rPr>
          <w:sz w:val="22"/>
          <w:szCs w:val="22"/>
        </w:rPr>
        <w:t>5.5. Цена Договора является твердой и определяется на весь срок исполнения настоящего Договора.</w:t>
      </w:r>
    </w:p>
    <w:p w14:paraId="61781ADE" w14:textId="6583700E" w:rsidR="00004FF4" w:rsidRPr="00635A98" w:rsidRDefault="00004FF4" w:rsidP="002974FE">
      <w:pPr>
        <w:ind w:firstLine="567"/>
        <w:jc w:val="both"/>
        <w:rPr>
          <w:sz w:val="22"/>
          <w:szCs w:val="22"/>
        </w:rPr>
      </w:pPr>
      <w:r w:rsidRPr="00635A98">
        <w:rPr>
          <w:sz w:val="22"/>
          <w:szCs w:val="22"/>
        </w:rPr>
        <w:t>5.6. Цена Договора может быть изменена по соглашению сторон пропорционально изменением предусмотренных Договором количества товара, без изменения качества поставляемого товара и иных условий Договора в соответствии с ГК РФ и Положением о закупках Заказчика.</w:t>
      </w:r>
    </w:p>
    <w:p w14:paraId="57AB9D4D" w14:textId="77777777" w:rsidR="00004FF4" w:rsidRPr="00635A98" w:rsidRDefault="00004FF4" w:rsidP="002974FE">
      <w:pPr>
        <w:ind w:firstLine="567"/>
        <w:jc w:val="center"/>
        <w:rPr>
          <w:b/>
          <w:sz w:val="22"/>
          <w:szCs w:val="22"/>
        </w:rPr>
      </w:pPr>
      <w:r w:rsidRPr="00635A98">
        <w:rPr>
          <w:b/>
          <w:sz w:val="22"/>
          <w:szCs w:val="22"/>
        </w:rPr>
        <w:t>6. Приемка товара</w:t>
      </w:r>
    </w:p>
    <w:p w14:paraId="6DBE66F7" w14:textId="62E2021A" w:rsidR="00004FF4" w:rsidRPr="00635A98" w:rsidRDefault="00004FF4" w:rsidP="002974FE">
      <w:pPr>
        <w:ind w:firstLine="567"/>
        <w:jc w:val="both"/>
        <w:rPr>
          <w:sz w:val="22"/>
          <w:szCs w:val="22"/>
        </w:rPr>
      </w:pPr>
      <w:r w:rsidRPr="00635A98">
        <w:rPr>
          <w:sz w:val="22"/>
          <w:szCs w:val="22"/>
        </w:rPr>
        <w:t>6.1. Приемка товара по количеству и ассортименту осуществляется во время передачи товара представителем «Поставщика» «Покупателю».</w:t>
      </w:r>
    </w:p>
    <w:p w14:paraId="3C810353" w14:textId="482C7FD8" w:rsidR="00004FF4" w:rsidRPr="00635A98" w:rsidRDefault="00004FF4" w:rsidP="002974FE">
      <w:pPr>
        <w:ind w:firstLine="567"/>
        <w:jc w:val="both"/>
        <w:rPr>
          <w:sz w:val="22"/>
          <w:szCs w:val="22"/>
        </w:rPr>
      </w:pPr>
      <w:r w:rsidRPr="00635A98">
        <w:rPr>
          <w:sz w:val="22"/>
          <w:szCs w:val="22"/>
        </w:rPr>
        <w:t>6.2. При поставке товара «Покупатель» обязан в момент приемки проверить герметичность упаковки поставленного товара. Претензии по герметичности упаковки, поступившие после приемки товара, не принимаются. Возврат забракованного товара, принятого во время приемки товара, по причине не герметичности упаковки производится в течение 48-ми часов с момента получения товара «Покупателем».</w:t>
      </w:r>
    </w:p>
    <w:p w14:paraId="3C6948B7" w14:textId="77777777" w:rsidR="00004FF4" w:rsidRPr="00635A98" w:rsidRDefault="00004FF4" w:rsidP="002974FE">
      <w:pPr>
        <w:ind w:firstLine="567"/>
        <w:jc w:val="both"/>
        <w:rPr>
          <w:sz w:val="22"/>
          <w:szCs w:val="22"/>
        </w:rPr>
      </w:pPr>
      <w:r w:rsidRPr="00635A98">
        <w:rPr>
          <w:sz w:val="22"/>
          <w:szCs w:val="22"/>
        </w:rPr>
        <w:lastRenderedPageBreak/>
        <w:t>6.3. Обязательства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14:paraId="2E176BD9" w14:textId="13777C6F" w:rsidR="00004FF4" w:rsidRPr="00635A98" w:rsidRDefault="00004FF4" w:rsidP="002974FE">
      <w:pPr>
        <w:ind w:firstLine="567"/>
        <w:jc w:val="both"/>
        <w:rPr>
          <w:sz w:val="22"/>
          <w:szCs w:val="22"/>
        </w:rPr>
      </w:pPr>
      <w:r w:rsidRPr="00635A98">
        <w:rPr>
          <w:sz w:val="22"/>
          <w:szCs w:val="22"/>
        </w:rPr>
        <w:t>6.4. 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и Спецификациях к нему, а также требованиям, предъявляемым к Товару действующим законодательством.</w:t>
      </w:r>
    </w:p>
    <w:p w14:paraId="539135BA" w14:textId="7CDDCE9B" w:rsidR="00004FF4" w:rsidRPr="00635A98" w:rsidRDefault="00004FF4" w:rsidP="002974FE">
      <w:pPr>
        <w:ind w:firstLine="567"/>
        <w:jc w:val="both"/>
        <w:rPr>
          <w:sz w:val="22"/>
          <w:szCs w:val="22"/>
        </w:rPr>
      </w:pPr>
      <w:r w:rsidRPr="00635A98">
        <w:rPr>
          <w:sz w:val="22"/>
          <w:szCs w:val="22"/>
        </w:rPr>
        <w:t>6.5. Поставка каждой партии товара должна сопровождаться документами, подтверждающими качество и безопасность поставляемых товаров.</w:t>
      </w:r>
      <w:r w:rsidR="00C33CE4" w:rsidRPr="00C33CE4">
        <w:t xml:space="preserve"> </w:t>
      </w:r>
      <w:r w:rsidR="00C33CE4" w:rsidRPr="00C33CE4">
        <w:rPr>
          <w:sz w:val="22"/>
          <w:szCs w:val="22"/>
        </w:rPr>
        <w:t>При поставке Товара предоставить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организации работы по оформлению ветеринарных сопроводительных документов, утвержденных Приказом Минсельхоза России от 27.12.2016 г. № 589.</w:t>
      </w:r>
    </w:p>
    <w:p w14:paraId="04C70EDE" w14:textId="52AE07CB" w:rsidR="00004FF4" w:rsidRPr="00635A98" w:rsidRDefault="00004FF4" w:rsidP="002974FE">
      <w:pPr>
        <w:ind w:firstLine="567"/>
        <w:jc w:val="both"/>
        <w:rPr>
          <w:sz w:val="22"/>
          <w:szCs w:val="22"/>
        </w:rPr>
      </w:pPr>
      <w:r w:rsidRPr="00635A98">
        <w:rPr>
          <w:sz w:val="22"/>
          <w:szCs w:val="22"/>
        </w:rPr>
        <w:t>6.6.</w:t>
      </w:r>
      <w:r w:rsidR="002974FE" w:rsidRPr="00635A98">
        <w:rPr>
          <w:sz w:val="22"/>
          <w:szCs w:val="22"/>
        </w:rPr>
        <w:t xml:space="preserve"> </w:t>
      </w:r>
      <w:r w:rsidRPr="00635A98">
        <w:rPr>
          <w:sz w:val="22"/>
          <w:szCs w:val="22"/>
        </w:rPr>
        <w:t>О выявленных недостатках товара (вкус, запах, цвет, объем, вес,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14:paraId="63921C82" w14:textId="7BF3CA8A" w:rsidR="00004FF4" w:rsidRPr="00635A98" w:rsidRDefault="00004FF4" w:rsidP="002974FE">
      <w:pPr>
        <w:ind w:firstLine="567"/>
        <w:jc w:val="both"/>
        <w:rPr>
          <w:sz w:val="22"/>
          <w:szCs w:val="22"/>
        </w:rPr>
      </w:pPr>
      <w:r w:rsidRPr="00635A98">
        <w:rPr>
          <w:sz w:val="22"/>
          <w:szCs w:val="22"/>
        </w:rPr>
        <w:t>6.7.</w:t>
      </w:r>
      <w:r w:rsidR="002974FE" w:rsidRPr="00635A98">
        <w:rPr>
          <w:sz w:val="22"/>
          <w:szCs w:val="22"/>
        </w:rPr>
        <w:t xml:space="preserve"> </w:t>
      </w:r>
      <w:r w:rsidRPr="00635A98">
        <w:rPr>
          <w:sz w:val="22"/>
          <w:szCs w:val="22"/>
        </w:rPr>
        <w:t>Товар, испорченный по вине «Покупателя», возврату не подлежит.</w:t>
      </w:r>
    </w:p>
    <w:p w14:paraId="775C9A77" w14:textId="77777777" w:rsidR="00004FF4" w:rsidRPr="00635A98" w:rsidRDefault="00004FF4" w:rsidP="002974FE">
      <w:pPr>
        <w:ind w:firstLine="567"/>
        <w:jc w:val="both"/>
        <w:rPr>
          <w:sz w:val="22"/>
          <w:szCs w:val="22"/>
        </w:rPr>
      </w:pPr>
      <w:r w:rsidRPr="00635A98">
        <w:rPr>
          <w:sz w:val="22"/>
          <w:szCs w:val="22"/>
        </w:rPr>
        <w:t>6.8.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14:paraId="369EAF02" w14:textId="77777777" w:rsidR="00004FF4" w:rsidRPr="00635A98" w:rsidRDefault="00004FF4" w:rsidP="002974FE">
      <w:pPr>
        <w:ind w:firstLine="567"/>
        <w:jc w:val="both"/>
        <w:rPr>
          <w:sz w:val="22"/>
          <w:szCs w:val="22"/>
        </w:rPr>
      </w:pPr>
      <w:r w:rsidRPr="00635A98">
        <w:rPr>
          <w:sz w:val="22"/>
          <w:szCs w:val="22"/>
        </w:rPr>
        <w:t>6.9. По результатам приемки товара Покупатель имеет право предъявить Поставщику претензию в течение 15 (пятнадцати) дней с момента получения Товара Покупателем от Поставщика, в случае несоблюдения Покупателем указанного срока Поставщик не несет ответственности за количественные и качественные недостатки товара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p>
    <w:p w14:paraId="00ACA93C" w14:textId="77777777" w:rsidR="00004FF4" w:rsidRPr="00635A98" w:rsidRDefault="00004FF4" w:rsidP="002974FE">
      <w:pPr>
        <w:ind w:firstLine="567"/>
        <w:jc w:val="both"/>
        <w:rPr>
          <w:sz w:val="22"/>
          <w:szCs w:val="22"/>
        </w:rPr>
      </w:pPr>
    </w:p>
    <w:p w14:paraId="7AE51D8A" w14:textId="77777777" w:rsidR="00004FF4" w:rsidRPr="00635A98" w:rsidRDefault="00004FF4" w:rsidP="002974FE">
      <w:pPr>
        <w:ind w:firstLine="567"/>
        <w:jc w:val="center"/>
        <w:rPr>
          <w:b/>
          <w:sz w:val="22"/>
          <w:szCs w:val="22"/>
        </w:rPr>
      </w:pPr>
      <w:r w:rsidRPr="00635A98">
        <w:rPr>
          <w:b/>
          <w:sz w:val="22"/>
          <w:szCs w:val="22"/>
        </w:rPr>
        <w:t>7. Ответственность сторон</w:t>
      </w:r>
    </w:p>
    <w:p w14:paraId="42AB208F" w14:textId="77777777" w:rsidR="00004FF4" w:rsidRPr="00635A98" w:rsidRDefault="00004FF4" w:rsidP="002974FE">
      <w:pPr>
        <w:ind w:firstLine="567"/>
        <w:jc w:val="both"/>
        <w:rPr>
          <w:sz w:val="22"/>
          <w:szCs w:val="22"/>
        </w:rPr>
      </w:pPr>
      <w:r w:rsidRPr="00635A98">
        <w:rPr>
          <w:sz w:val="22"/>
          <w:szCs w:val="22"/>
        </w:rPr>
        <w:t>7.1.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3A0CE2D8" w14:textId="77777777" w:rsidR="00004FF4" w:rsidRPr="00635A98" w:rsidRDefault="00004FF4" w:rsidP="002974FE">
      <w:pPr>
        <w:ind w:firstLine="567"/>
        <w:jc w:val="both"/>
        <w:rPr>
          <w:sz w:val="22"/>
          <w:szCs w:val="22"/>
        </w:rPr>
      </w:pPr>
      <w:r w:rsidRPr="00635A98">
        <w:rPr>
          <w:sz w:val="22"/>
          <w:szCs w:val="22"/>
        </w:rPr>
        <w:t>7.2.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1B674A98" w14:textId="77777777" w:rsidR="00004FF4" w:rsidRPr="00635A98" w:rsidRDefault="00004FF4" w:rsidP="002974FE">
      <w:pPr>
        <w:ind w:firstLine="567"/>
        <w:jc w:val="both"/>
        <w:rPr>
          <w:sz w:val="22"/>
          <w:szCs w:val="22"/>
        </w:rPr>
      </w:pPr>
      <w:r w:rsidRPr="00635A98">
        <w:rPr>
          <w:sz w:val="22"/>
          <w:szCs w:val="22"/>
        </w:rPr>
        <w:t>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14:paraId="64A55FB1" w14:textId="77777777" w:rsidR="00004FF4" w:rsidRPr="00635A98" w:rsidRDefault="00004FF4" w:rsidP="002974FE">
      <w:pPr>
        <w:ind w:firstLine="567"/>
        <w:jc w:val="both"/>
        <w:rPr>
          <w:sz w:val="22"/>
          <w:szCs w:val="22"/>
        </w:rPr>
      </w:pPr>
      <w:r w:rsidRPr="00635A98">
        <w:rPr>
          <w:sz w:val="22"/>
          <w:szCs w:val="22"/>
        </w:rPr>
        <w:t>7.4.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14:paraId="3754E52A" w14:textId="1C617C15" w:rsidR="00004FF4" w:rsidRPr="00635A98" w:rsidRDefault="00004FF4" w:rsidP="002974FE">
      <w:pPr>
        <w:ind w:firstLine="567"/>
        <w:jc w:val="both"/>
        <w:rPr>
          <w:sz w:val="22"/>
          <w:szCs w:val="22"/>
        </w:rPr>
      </w:pPr>
      <w:r w:rsidRPr="00635A98">
        <w:rPr>
          <w:sz w:val="22"/>
          <w:szCs w:val="22"/>
        </w:rPr>
        <w:t>7.5.</w:t>
      </w:r>
      <w:r w:rsidR="002974FE" w:rsidRPr="00635A98">
        <w:rPr>
          <w:sz w:val="22"/>
          <w:szCs w:val="22"/>
        </w:rPr>
        <w:t xml:space="preserve"> </w:t>
      </w:r>
      <w:r w:rsidRPr="00635A98">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14:paraId="4EE84A42" w14:textId="77777777" w:rsidR="00004FF4" w:rsidRPr="00635A98" w:rsidRDefault="00004FF4" w:rsidP="002974FE">
      <w:pPr>
        <w:ind w:firstLine="567"/>
        <w:jc w:val="both"/>
        <w:rPr>
          <w:sz w:val="22"/>
          <w:szCs w:val="22"/>
        </w:rPr>
      </w:pPr>
      <w:r w:rsidRPr="00635A98">
        <w:rPr>
          <w:sz w:val="22"/>
          <w:szCs w:val="22"/>
        </w:rPr>
        <w:t>7.6.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14:paraId="4075A330" w14:textId="77777777" w:rsidR="00004FF4" w:rsidRPr="00635A98" w:rsidRDefault="00004FF4" w:rsidP="002974FE">
      <w:pPr>
        <w:ind w:firstLine="567"/>
        <w:jc w:val="both"/>
        <w:rPr>
          <w:sz w:val="22"/>
          <w:szCs w:val="22"/>
        </w:rPr>
      </w:pPr>
      <w:r w:rsidRPr="00635A98">
        <w:rPr>
          <w:sz w:val="22"/>
          <w:szCs w:val="22"/>
        </w:rPr>
        <w:t>7.7.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C0240C6" w14:textId="2EE605D3" w:rsidR="00004FF4" w:rsidRPr="00635A98" w:rsidRDefault="00004FF4" w:rsidP="002974FE">
      <w:pPr>
        <w:ind w:firstLine="567"/>
        <w:jc w:val="both"/>
        <w:rPr>
          <w:sz w:val="22"/>
          <w:szCs w:val="22"/>
        </w:rPr>
      </w:pPr>
      <w:r w:rsidRPr="00635A98">
        <w:rPr>
          <w:sz w:val="22"/>
          <w:szCs w:val="22"/>
        </w:rPr>
        <w:lastRenderedPageBreak/>
        <w:t>7.8.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14:paraId="497A36FC" w14:textId="77777777" w:rsidR="00597569" w:rsidRPr="00635A98" w:rsidRDefault="00597569" w:rsidP="002974FE">
      <w:pPr>
        <w:ind w:firstLine="567"/>
        <w:jc w:val="both"/>
        <w:rPr>
          <w:sz w:val="22"/>
          <w:szCs w:val="22"/>
        </w:rPr>
      </w:pPr>
    </w:p>
    <w:p w14:paraId="1B33B921" w14:textId="61666888"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8. Порядок разрешения споров.</w:t>
      </w:r>
    </w:p>
    <w:p w14:paraId="2A51F42B" w14:textId="36DE99FF"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8.1 Претензионный порядок досудебного урегулирования споров, вытекающих из Договора, является для Сторон обязательным.</w:t>
      </w:r>
    </w:p>
    <w:p w14:paraId="2510CC8C" w14:textId="1EA295F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w:t>
      </w:r>
      <w:r w:rsidR="007A369F" w:rsidRPr="00635A98">
        <w:rPr>
          <w:color w:val="000000"/>
          <w:sz w:val="22"/>
          <w:szCs w:val="22"/>
          <w:lang w:eastAsia="ru-RU"/>
        </w:rPr>
        <w:t>2</w:t>
      </w:r>
      <w:r w:rsidRPr="00635A98">
        <w:rPr>
          <w:color w:val="000000"/>
          <w:sz w:val="22"/>
          <w:szCs w:val="22"/>
          <w:lang w:eastAsia="ru-RU"/>
        </w:rPr>
        <w:t xml:space="preserve"> настоящего Договора.</w:t>
      </w:r>
    </w:p>
    <w:p w14:paraId="1083CFCF" w14:textId="4822125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8.3. Допускается направление Сторонами претензионных писем иными способами: по факсу и электронной почте, экспресс - почтой.</w:t>
      </w:r>
    </w:p>
    <w:p w14:paraId="2BC7ED7A" w14:textId="1BA20752"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2FEE1A6B" w14:textId="55EDBC66"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14:paraId="5C783E15" w14:textId="77777777" w:rsidR="00597569" w:rsidRPr="00635A98" w:rsidRDefault="00597569" w:rsidP="002974FE">
      <w:pPr>
        <w:suppressAutoHyphens w:val="0"/>
        <w:jc w:val="both"/>
        <w:rPr>
          <w:color w:val="000000"/>
          <w:sz w:val="22"/>
          <w:szCs w:val="22"/>
          <w:lang w:eastAsia="ru-RU"/>
        </w:rPr>
      </w:pPr>
    </w:p>
    <w:p w14:paraId="0BF282D9" w14:textId="13B3E7B5"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9. Порядок изменения и расторжения Договора</w:t>
      </w:r>
    </w:p>
    <w:p w14:paraId="1CB075EC" w14:textId="3C42819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9.1. Любые изменения и дополнения к настоящему Договору имеют силу только в том случае, если они предусмотрены действующим законодательством, оформлены в письменном виде и подписаны обеими Сторонами.</w:t>
      </w:r>
    </w:p>
    <w:p w14:paraId="38A89FFF" w14:textId="7462AB3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9.2. Досрочное расторжение Договора может иметь место по соглашению Сторон или по решению суда в случаях, предусмотренных действующим законодательством.</w:t>
      </w:r>
      <w:r w:rsidR="00CD7FAA" w:rsidRPr="00635A98">
        <w:rPr>
          <w:sz w:val="22"/>
          <w:szCs w:val="22"/>
        </w:rPr>
        <w:t xml:space="preserve"> </w:t>
      </w:r>
      <w:r w:rsidR="00CD7FAA" w:rsidRPr="00635A98">
        <w:rPr>
          <w:color w:val="000000"/>
          <w:sz w:val="22"/>
          <w:szCs w:val="22"/>
          <w:lang w:eastAsia="ru-RU"/>
        </w:rPr>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80EDB7E" w14:textId="6E31541D"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 xml:space="preserve">9.3. Стороны вправе договорится о изменении объёма поставок по данному договору как в сторону </w:t>
      </w:r>
      <w:r w:rsidR="002974FE" w:rsidRPr="00635A98">
        <w:rPr>
          <w:color w:val="000000"/>
          <w:sz w:val="22"/>
          <w:szCs w:val="22"/>
          <w:lang w:eastAsia="ru-RU"/>
        </w:rPr>
        <w:t>увеличения,</w:t>
      </w:r>
      <w:r w:rsidRPr="00635A98">
        <w:rPr>
          <w:color w:val="000000"/>
          <w:sz w:val="22"/>
          <w:szCs w:val="22"/>
          <w:lang w:eastAsia="ru-RU"/>
        </w:rPr>
        <w:t xml:space="preserve"> так и в сторону уменьшения объёмов</w:t>
      </w:r>
      <w:r w:rsidR="002974FE" w:rsidRPr="00635A98">
        <w:rPr>
          <w:color w:val="000000"/>
          <w:sz w:val="22"/>
          <w:szCs w:val="22"/>
          <w:lang w:eastAsia="ru-RU"/>
        </w:rPr>
        <w:t>, без</w:t>
      </w:r>
      <w:r w:rsidRPr="00635A98">
        <w:rPr>
          <w:color w:val="000000"/>
          <w:sz w:val="22"/>
          <w:szCs w:val="22"/>
          <w:lang w:eastAsia="ru-RU"/>
        </w:rPr>
        <w:t xml:space="preserve"> изменения стоимости за единицу </w:t>
      </w:r>
      <w:r w:rsidR="002974FE" w:rsidRPr="00635A98">
        <w:rPr>
          <w:color w:val="000000"/>
          <w:sz w:val="22"/>
          <w:szCs w:val="22"/>
          <w:lang w:eastAsia="ru-RU"/>
        </w:rPr>
        <w:t>товара,</w:t>
      </w:r>
      <w:r w:rsidRPr="00635A98">
        <w:rPr>
          <w:color w:val="000000"/>
          <w:sz w:val="22"/>
          <w:szCs w:val="22"/>
          <w:lang w:eastAsia="ru-RU"/>
        </w:rPr>
        <w:t xml:space="preserve"> указанную в Приложении 1 и Приложении 2. Данные изменения оформляются </w:t>
      </w:r>
      <w:r w:rsidR="002974FE" w:rsidRPr="00635A98">
        <w:rPr>
          <w:color w:val="000000"/>
          <w:sz w:val="22"/>
          <w:szCs w:val="22"/>
          <w:lang w:eastAsia="ru-RU"/>
        </w:rPr>
        <w:t>дополнительным соглашением,</w:t>
      </w:r>
      <w:r w:rsidRPr="00635A98">
        <w:rPr>
          <w:color w:val="000000"/>
          <w:sz w:val="22"/>
          <w:szCs w:val="22"/>
          <w:lang w:eastAsia="ru-RU"/>
        </w:rPr>
        <w:t xml:space="preserve"> подписанным обеими сторонами.</w:t>
      </w:r>
    </w:p>
    <w:p w14:paraId="7574C3C9" w14:textId="77777777" w:rsidR="002974FE" w:rsidRPr="00635A98" w:rsidRDefault="002974FE" w:rsidP="002974FE">
      <w:pPr>
        <w:suppressAutoHyphens w:val="0"/>
        <w:jc w:val="both"/>
        <w:rPr>
          <w:color w:val="000000"/>
          <w:sz w:val="22"/>
          <w:szCs w:val="22"/>
          <w:lang w:eastAsia="ru-RU"/>
        </w:rPr>
      </w:pPr>
    </w:p>
    <w:p w14:paraId="26DA5F5C" w14:textId="4AA01646" w:rsidR="007A369F" w:rsidRPr="00635A98" w:rsidRDefault="007A369F" w:rsidP="002974FE">
      <w:pPr>
        <w:ind w:firstLine="567"/>
        <w:jc w:val="center"/>
        <w:rPr>
          <w:sz w:val="22"/>
          <w:szCs w:val="22"/>
        </w:rPr>
      </w:pPr>
      <w:r w:rsidRPr="00635A98">
        <w:rPr>
          <w:b/>
          <w:sz w:val="22"/>
          <w:szCs w:val="22"/>
        </w:rPr>
        <w:t>10. Гарантия качества</w:t>
      </w:r>
    </w:p>
    <w:p w14:paraId="2289122F" w14:textId="1B642B56" w:rsidR="007A369F" w:rsidRPr="00635A98" w:rsidRDefault="007A369F" w:rsidP="002974FE">
      <w:pPr>
        <w:ind w:firstLine="567"/>
        <w:jc w:val="both"/>
        <w:rPr>
          <w:sz w:val="22"/>
          <w:szCs w:val="22"/>
        </w:rPr>
      </w:pPr>
      <w:r w:rsidRPr="00635A98">
        <w:rPr>
          <w:sz w:val="22"/>
          <w:szCs w:val="22"/>
        </w:rPr>
        <w:t>10.1.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14:paraId="7F8B4CAB" w14:textId="77777777" w:rsidR="007A369F" w:rsidRPr="00635A98" w:rsidRDefault="007A369F" w:rsidP="002974FE">
      <w:pPr>
        <w:ind w:firstLine="567"/>
        <w:jc w:val="both"/>
        <w:rPr>
          <w:sz w:val="22"/>
          <w:szCs w:val="22"/>
        </w:rPr>
      </w:pPr>
      <w:r w:rsidRPr="00635A98">
        <w:rPr>
          <w:sz w:val="22"/>
          <w:szCs w:val="22"/>
        </w:rPr>
        <w:t>- Федеральным законом от 02.01.2000 № 29-ФЗ «О качестве и безопасности пищевых продуктов»;</w:t>
      </w:r>
    </w:p>
    <w:p w14:paraId="1E0933C9" w14:textId="77777777" w:rsidR="007A369F" w:rsidRPr="00635A98" w:rsidRDefault="007A369F" w:rsidP="002974FE">
      <w:pPr>
        <w:ind w:firstLine="567"/>
        <w:jc w:val="both"/>
        <w:rPr>
          <w:sz w:val="22"/>
          <w:szCs w:val="22"/>
        </w:rPr>
      </w:pPr>
      <w:r w:rsidRPr="00635A98">
        <w:rPr>
          <w:sz w:val="22"/>
          <w:szCs w:val="22"/>
        </w:rPr>
        <w:t>- Законом Российской Федерации от 14.05.1993 № 4979-1 «О ветеринарии»;</w:t>
      </w:r>
    </w:p>
    <w:p w14:paraId="62145CA4"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14:paraId="4232E961"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14:paraId="362FF3FF"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14:paraId="68B05B98" w14:textId="77777777" w:rsidR="007A369F" w:rsidRPr="00635A98" w:rsidRDefault="007A369F" w:rsidP="002974FE">
      <w:pPr>
        <w:ind w:firstLine="567"/>
        <w:jc w:val="both"/>
        <w:rPr>
          <w:sz w:val="22"/>
          <w:szCs w:val="22"/>
        </w:rPr>
      </w:pPr>
      <w:r w:rsidRPr="00635A98">
        <w:rPr>
          <w:sz w:val="22"/>
          <w:szCs w:val="22"/>
        </w:rPr>
        <w:t>- ТР ТС № 022/2011 «Пищевая продукция в части её маркировки»</w:t>
      </w:r>
    </w:p>
    <w:p w14:paraId="50B6CDE1" w14:textId="332F298C" w:rsidR="007A369F" w:rsidRPr="00635A98" w:rsidRDefault="007A369F" w:rsidP="002974FE">
      <w:pPr>
        <w:ind w:firstLine="567"/>
        <w:jc w:val="both"/>
        <w:rPr>
          <w:bCs/>
          <w:sz w:val="22"/>
          <w:szCs w:val="22"/>
        </w:rPr>
      </w:pPr>
      <w:r w:rsidRPr="00635A98">
        <w:rPr>
          <w:sz w:val="22"/>
          <w:szCs w:val="22"/>
        </w:rPr>
        <w:t xml:space="preserve">- </w:t>
      </w:r>
      <w:r w:rsidR="00D3750D">
        <w:rPr>
          <w:sz w:val="22"/>
          <w:szCs w:val="22"/>
        </w:rPr>
        <w:t>ТР ТС 024/2081 «Масложировая продукция»</w:t>
      </w:r>
    </w:p>
    <w:p w14:paraId="10050DA7" w14:textId="77777777" w:rsidR="007A369F" w:rsidRPr="00635A98" w:rsidRDefault="007A369F" w:rsidP="002974FE">
      <w:pPr>
        <w:ind w:firstLine="567"/>
        <w:jc w:val="both"/>
        <w:rPr>
          <w:b/>
          <w:sz w:val="22"/>
          <w:szCs w:val="22"/>
        </w:rPr>
      </w:pPr>
      <w:r w:rsidRPr="00635A98">
        <w:rPr>
          <w:bCs/>
          <w:sz w:val="22"/>
          <w:szCs w:val="22"/>
        </w:rPr>
        <w:t>- ТР ТС 005/2011 «О безопасности упаковки»</w:t>
      </w:r>
    </w:p>
    <w:p w14:paraId="7D7BF20C" w14:textId="2CA64361" w:rsidR="00004FF4" w:rsidRPr="00635A98" w:rsidRDefault="00D3750D" w:rsidP="002974FE">
      <w:pPr>
        <w:ind w:firstLine="567"/>
        <w:jc w:val="both"/>
        <w:rPr>
          <w:sz w:val="22"/>
          <w:szCs w:val="22"/>
        </w:rPr>
      </w:pPr>
      <w:r>
        <w:rPr>
          <w:sz w:val="22"/>
          <w:szCs w:val="22"/>
        </w:rPr>
        <w:t>- ТР ТС 033/2013 «О безопасности молока и молочной продукции»</w:t>
      </w:r>
    </w:p>
    <w:p w14:paraId="1701BBF6" w14:textId="4A30C49C" w:rsidR="00004FF4" w:rsidRPr="00635A98" w:rsidRDefault="00597569" w:rsidP="002974FE">
      <w:pPr>
        <w:ind w:firstLine="567"/>
        <w:jc w:val="center"/>
        <w:rPr>
          <w:b/>
          <w:sz w:val="22"/>
          <w:szCs w:val="22"/>
        </w:rPr>
      </w:pPr>
      <w:r w:rsidRPr="00635A98">
        <w:rPr>
          <w:b/>
          <w:sz w:val="22"/>
          <w:szCs w:val="22"/>
        </w:rPr>
        <w:t>1</w:t>
      </w:r>
      <w:r w:rsidR="007A369F" w:rsidRPr="00635A98">
        <w:rPr>
          <w:b/>
          <w:sz w:val="22"/>
          <w:szCs w:val="22"/>
        </w:rPr>
        <w:t>1</w:t>
      </w:r>
      <w:r w:rsidR="00004FF4" w:rsidRPr="00635A98">
        <w:rPr>
          <w:b/>
          <w:sz w:val="22"/>
          <w:szCs w:val="22"/>
        </w:rPr>
        <w:t>. Прочие условия</w:t>
      </w:r>
    </w:p>
    <w:p w14:paraId="3335DBF0" w14:textId="73E3ABC2"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1</w:t>
      </w:r>
      <w:r w:rsidR="00004FF4" w:rsidRPr="00635A98">
        <w:rPr>
          <w:sz w:val="22"/>
          <w:szCs w:val="22"/>
        </w:rPr>
        <w:t xml:space="preserve">. Настоящий договор считается заключенным с момента подписания его сторонами и действует до </w:t>
      </w:r>
      <w:r w:rsidR="00004FF4" w:rsidRPr="00635A98">
        <w:rPr>
          <w:b/>
          <w:sz w:val="22"/>
          <w:szCs w:val="22"/>
        </w:rPr>
        <w:t>31 декабря 20</w:t>
      </w:r>
      <w:r w:rsidR="00D3750D">
        <w:rPr>
          <w:b/>
          <w:sz w:val="22"/>
          <w:szCs w:val="22"/>
        </w:rPr>
        <w:t>20</w:t>
      </w:r>
      <w:r w:rsidR="00004FF4" w:rsidRPr="00635A98">
        <w:rPr>
          <w:sz w:val="22"/>
          <w:szCs w:val="22"/>
        </w:rPr>
        <w:t xml:space="preserve"> г., а в части расчетов – до полного их завершения.</w:t>
      </w:r>
    </w:p>
    <w:p w14:paraId="344344E7" w14:textId="07608035"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2</w:t>
      </w:r>
      <w:r w:rsidR="00004FF4" w:rsidRPr="00635A98">
        <w:rPr>
          <w:sz w:val="22"/>
          <w:szCs w:val="22"/>
        </w:rPr>
        <w:t>. В случае, если Спецификация</w:t>
      </w:r>
      <w:r w:rsidR="00541E0D">
        <w:rPr>
          <w:sz w:val="22"/>
          <w:szCs w:val="22"/>
        </w:rPr>
        <w:t xml:space="preserve"> (Приложение №1</w:t>
      </w:r>
      <w:r w:rsidR="00004FF4" w:rsidRPr="00635A98">
        <w:rPr>
          <w:sz w:val="22"/>
          <w:szCs w:val="22"/>
        </w:rPr>
        <w:t xml:space="preserve"> к настоящему </w:t>
      </w:r>
      <w:r w:rsidR="00541E0D">
        <w:rPr>
          <w:sz w:val="22"/>
          <w:szCs w:val="22"/>
        </w:rPr>
        <w:t>Д</w:t>
      </w:r>
      <w:r w:rsidR="00004FF4" w:rsidRPr="00635A98">
        <w:rPr>
          <w:sz w:val="22"/>
          <w:szCs w:val="22"/>
        </w:rPr>
        <w:t>оговору</w:t>
      </w:r>
      <w:r w:rsidR="00541E0D">
        <w:rPr>
          <w:sz w:val="22"/>
          <w:szCs w:val="22"/>
        </w:rPr>
        <w:t>)</w:t>
      </w:r>
      <w:r w:rsidR="00004FF4" w:rsidRPr="00635A98">
        <w:rPr>
          <w:sz w:val="22"/>
          <w:szCs w:val="22"/>
        </w:rPr>
        <w:t xml:space="preserve"> содержит условия иные, чем указаны в настоящем договоре, стороны руководствуются в этой части условиями Спецификации</w:t>
      </w:r>
      <w:r w:rsidR="00541E0D">
        <w:rPr>
          <w:sz w:val="22"/>
          <w:szCs w:val="22"/>
        </w:rPr>
        <w:t xml:space="preserve"> (Приложение №1 к настоящему Договору)</w:t>
      </w:r>
      <w:r w:rsidR="00004FF4" w:rsidRPr="00635A98">
        <w:rPr>
          <w:sz w:val="22"/>
          <w:szCs w:val="22"/>
        </w:rPr>
        <w:t>.</w:t>
      </w:r>
    </w:p>
    <w:p w14:paraId="13B72D09" w14:textId="53A75ADE" w:rsidR="00004FF4" w:rsidRPr="00635A98" w:rsidRDefault="00597569" w:rsidP="002974FE">
      <w:pPr>
        <w:ind w:firstLine="567"/>
        <w:jc w:val="both"/>
        <w:rPr>
          <w:sz w:val="22"/>
          <w:szCs w:val="22"/>
        </w:rPr>
      </w:pPr>
      <w:r w:rsidRPr="00635A98">
        <w:rPr>
          <w:sz w:val="22"/>
          <w:szCs w:val="22"/>
        </w:rPr>
        <w:lastRenderedPageBreak/>
        <w:t>1</w:t>
      </w:r>
      <w:r w:rsidR="007A369F" w:rsidRPr="00635A98">
        <w:rPr>
          <w:sz w:val="22"/>
          <w:szCs w:val="22"/>
        </w:rPr>
        <w:t>1</w:t>
      </w:r>
      <w:r w:rsidR="00004FF4" w:rsidRPr="00635A98">
        <w:rPr>
          <w:sz w:val="22"/>
          <w:szCs w:val="22"/>
        </w:rPr>
        <w:t>.</w:t>
      </w:r>
      <w:r w:rsidRPr="00635A98">
        <w:rPr>
          <w:sz w:val="22"/>
          <w:szCs w:val="22"/>
        </w:rPr>
        <w:t>3</w:t>
      </w:r>
      <w:r w:rsidR="00004FF4" w:rsidRPr="00635A98">
        <w:rPr>
          <w:sz w:val="22"/>
          <w:szCs w:val="22"/>
        </w:rPr>
        <w:t xml:space="preserve"> Права Покупателя по настоящему договору могут быть переданы третьему лицу при наличии письменного согласия Поставщика.</w:t>
      </w:r>
    </w:p>
    <w:p w14:paraId="754760F2" w14:textId="742CB23D" w:rsidR="00004FF4"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4</w:t>
      </w:r>
      <w:r w:rsidR="00004FF4" w:rsidRPr="00635A98">
        <w:rPr>
          <w:sz w:val="22"/>
          <w:szCs w:val="22"/>
        </w:rPr>
        <w:t>. Настоящий договор составлен в двух экземплярах, имеющих равную юридическую силу, по одному для каждой из сторон.</w:t>
      </w:r>
    </w:p>
    <w:p w14:paraId="71BEB7A8" w14:textId="6E74818F" w:rsidR="00541E0D" w:rsidRDefault="00541E0D" w:rsidP="002974FE">
      <w:pPr>
        <w:ind w:firstLine="567"/>
        <w:jc w:val="both"/>
        <w:rPr>
          <w:sz w:val="22"/>
          <w:szCs w:val="22"/>
        </w:rPr>
      </w:pPr>
      <w:r>
        <w:rPr>
          <w:sz w:val="22"/>
          <w:szCs w:val="22"/>
        </w:rPr>
        <w:t>11.5. Приложения:</w:t>
      </w:r>
    </w:p>
    <w:p w14:paraId="2A46854C" w14:textId="0FA73D03" w:rsidR="00541E0D" w:rsidRPr="00635A98" w:rsidRDefault="00541E0D" w:rsidP="002974FE">
      <w:pPr>
        <w:ind w:firstLine="567"/>
        <w:jc w:val="both"/>
        <w:rPr>
          <w:sz w:val="22"/>
          <w:szCs w:val="22"/>
        </w:rPr>
      </w:pPr>
      <w:r>
        <w:rPr>
          <w:sz w:val="22"/>
          <w:szCs w:val="22"/>
        </w:rPr>
        <w:t>Приложение № 1 - Спецификация</w:t>
      </w:r>
    </w:p>
    <w:p w14:paraId="4E5F2A56" w14:textId="77777777" w:rsidR="00004FF4" w:rsidRPr="00635A98" w:rsidRDefault="00004FF4" w:rsidP="002974FE">
      <w:pPr>
        <w:ind w:firstLine="567"/>
        <w:jc w:val="both"/>
        <w:rPr>
          <w:b/>
          <w:sz w:val="22"/>
          <w:szCs w:val="22"/>
        </w:rPr>
      </w:pPr>
    </w:p>
    <w:p w14:paraId="33E7F9FD" w14:textId="313984A4" w:rsidR="00004FF4" w:rsidRPr="00635A98" w:rsidRDefault="00597569" w:rsidP="002974FE">
      <w:pPr>
        <w:jc w:val="center"/>
        <w:rPr>
          <w:b/>
          <w:sz w:val="22"/>
          <w:szCs w:val="22"/>
        </w:rPr>
      </w:pPr>
      <w:r w:rsidRPr="00635A98">
        <w:rPr>
          <w:b/>
          <w:sz w:val="22"/>
          <w:szCs w:val="22"/>
        </w:rPr>
        <w:t>1</w:t>
      </w:r>
      <w:r w:rsidR="007A369F" w:rsidRPr="00635A98">
        <w:rPr>
          <w:b/>
          <w:sz w:val="22"/>
          <w:szCs w:val="22"/>
        </w:rPr>
        <w:t>2</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4D4534CC" w14:textId="77777777" w:rsidR="00004FF4" w:rsidRPr="00635A98" w:rsidRDefault="00004FF4" w:rsidP="002974FE">
            <w:pPr>
              <w:jc w:val="both"/>
              <w:rPr>
                <w:b/>
                <w:sz w:val="22"/>
                <w:szCs w:val="22"/>
              </w:rPr>
            </w:pPr>
            <w:r w:rsidRPr="00635A98">
              <w:rPr>
                <w:b/>
                <w:sz w:val="22"/>
                <w:szCs w:val="22"/>
              </w:rPr>
              <w:t>Покупатель</w:t>
            </w:r>
          </w:p>
        </w:tc>
        <w:tc>
          <w:tcPr>
            <w:tcW w:w="4819" w:type="dxa"/>
          </w:tcPr>
          <w:p w14:paraId="73075138" w14:textId="7777777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663B6973" w:rsidR="00004FF4" w:rsidRPr="00635A98" w:rsidRDefault="00004FF4" w:rsidP="002974FE">
            <w:pPr>
              <w:jc w:val="both"/>
              <w:rPr>
                <w:rFonts w:eastAsia="Calibri"/>
                <w:b/>
                <w:sz w:val="22"/>
                <w:szCs w:val="22"/>
              </w:rPr>
            </w:pPr>
            <w:r w:rsidRPr="00635A98">
              <w:rPr>
                <w:rFonts w:eastAsia="Calibri"/>
                <w:b/>
                <w:sz w:val="22"/>
                <w:szCs w:val="22"/>
              </w:rPr>
              <w:t>МАДОУ «ДС № 482 г. Челябинска»</w:t>
            </w:r>
          </w:p>
          <w:p w14:paraId="4D24D6BD" w14:textId="77777777" w:rsidR="00004FF4" w:rsidRPr="00635A98" w:rsidRDefault="00004FF4" w:rsidP="002974FE">
            <w:pPr>
              <w:jc w:val="both"/>
              <w:rPr>
                <w:b/>
                <w:sz w:val="22"/>
                <w:szCs w:val="22"/>
              </w:rPr>
            </w:pPr>
          </w:p>
        </w:tc>
        <w:tc>
          <w:tcPr>
            <w:tcW w:w="4819" w:type="dxa"/>
          </w:tcPr>
          <w:p w14:paraId="194EF01F" w14:textId="77777777" w:rsidR="00004FF4" w:rsidRPr="00635A98" w:rsidRDefault="00004FF4" w:rsidP="002974FE">
            <w:pPr>
              <w:jc w:val="both"/>
              <w:rPr>
                <w:b/>
                <w:sz w:val="22"/>
                <w:szCs w:val="22"/>
              </w:rPr>
            </w:pPr>
          </w:p>
          <w:p w14:paraId="045E987A" w14:textId="77777777" w:rsidR="00004FF4" w:rsidRPr="00635A98" w:rsidRDefault="00004FF4" w:rsidP="002974FE">
            <w:pPr>
              <w:jc w:val="both"/>
              <w:rPr>
                <w:b/>
                <w:sz w:val="22"/>
                <w:szCs w:val="22"/>
              </w:rPr>
            </w:pPr>
          </w:p>
        </w:tc>
      </w:tr>
      <w:tr w:rsidR="00004FF4" w:rsidRPr="00700457" w14:paraId="2A36BCD8" w14:textId="77777777" w:rsidTr="002974FE">
        <w:tc>
          <w:tcPr>
            <w:tcW w:w="4820" w:type="dxa"/>
          </w:tcPr>
          <w:p w14:paraId="3AC74F4F" w14:textId="6779AD1E" w:rsidR="00004FF4" w:rsidRPr="00635A98" w:rsidRDefault="00004FF4" w:rsidP="002974FE">
            <w:pPr>
              <w:jc w:val="both"/>
              <w:rPr>
                <w:rFonts w:eastAsia="Calibri"/>
                <w:sz w:val="22"/>
                <w:szCs w:val="22"/>
              </w:rPr>
            </w:pPr>
            <w:r w:rsidRPr="00635A98">
              <w:rPr>
                <w:rFonts w:eastAsia="Calibri"/>
                <w:sz w:val="22"/>
                <w:szCs w:val="22"/>
              </w:rPr>
              <w:t>Адрес: 454021, г.</w:t>
            </w:r>
            <w:r w:rsidR="002974FE" w:rsidRPr="00635A98">
              <w:rPr>
                <w:rFonts w:eastAsia="Calibri"/>
                <w:sz w:val="22"/>
                <w:szCs w:val="22"/>
              </w:rPr>
              <w:t xml:space="preserve"> </w:t>
            </w:r>
            <w:r w:rsidRPr="00635A98">
              <w:rPr>
                <w:rFonts w:eastAsia="Calibri"/>
                <w:sz w:val="22"/>
                <w:szCs w:val="22"/>
              </w:rPr>
              <w:t>Челябинск, Чичерина 40Б</w:t>
            </w:r>
          </w:p>
          <w:p w14:paraId="0B3A59E0" w14:textId="77777777" w:rsidR="00004FF4" w:rsidRPr="00635A98" w:rsidRDefault="00004FF4" w:rsidP="002974FE">
            <w:pPr>
              <w:jc w:val="both"/>
              <w:rPr>
                <w:rFonts w:eastAsia="Calibri"/>
                <w:sz w:val="22"/>
                <w:szCs w:val="22"/>
              </w:rPr>
            </w:pPr>
            <w:r w:rsidRPr="00635A98">
              <w:rPr>
                <w:rFonts w:eastAsia="Calibri"/>
                <w:sz w:val="22"/>
                <w:szCs w:val="22"/>
              </w:rPr>
              <w:t>ИНН 7447033584 КПП 744701001</w:t>
            </w:r>
          </w:p>
          <w:p w14:paraId="5896A77D" w14:textId="77777777" w:rsidR="00004FF4" w:rsidRPr="00635A98" w:rsidRDefault="00004FF4" w:rsidP="002974FE">
            <w:pPr>
              <w:rPr>
                <w:rFonts w:eastAsia="Calibri"/>
                <w:sz w:val="22"/>
                <w:szCs w:val="22"/>
              </w:rPr>
            </w:pPr>
            <w:r w:rsidRPr="00635A98">
              <w:rPr>
                <w:rFonts w:eastAsia="Calibri"/>
                <w:sz w:val="22"/>
                <w:szCs w:val="22"/>
              </w:rPr>
              <w:t>ОГРН 1027402335047</w:t>
            </w:r>
          </w:p>
          <w:p w14:paraId="26A43A55" w14:textId="77777777" w:rsidR="00004FF4" w:rsidRPr="00635A98" w:rsidRDefault="00004FF4" w:rsidP="002974FE">
            <w:pPr>
              <w:rPr>
                <w:sz w:val="22"/>
                <w:szCs w:val="22"/>
              </w:rPr>
            </w:pPr>
            <w:r w:rsidRPr="00635A98">
              <w:rPr>
                <w:sz w:val="22"/>
                <w:szCs w:val="22"/>
              </w:rPr>
              <w:t>Лицевой счет 3047301027А</w:t>
            </w:r>
          </w:p>
          <w:p w14:paraId="055E9324" w14:textId="77777777" w:rsidR="00004FF4" w:rsidRPr="00635A98" w:rsidRDefault="00004FF4" w:rsidP="002974FE">
            <w:pPr>
              <w:rPr>
                <w:sz w:val="22"/>
                <w:szCs w:val="22"/>
              </w:rPr>
            </w:pPr>
            <w:r w:rsidRPr="00635A98">
              <w:rPr>
                <w:sz w:val="22"/>
                <w:szCs w:val="22"/>
              </w:rPr>
              <w:t>В Комитете финансов города Челябинска</w:t>
            </w:r>
          </w:p>
          <w:p w14:paraId="183F91C4" w14:textId="77777777" w:rsidR="00004FF4" w:rsidRPr="00635A98" w:rsidRDefault="00004FF4" w:rsidP="002974FE">
            <w:pPr>
              <w:rPr>
                <w:sz w:val="22"/>
                <w:szCs w:val="22"/>
              </w:rPr>
            </w:pPr>
            <w:r w:rsidRPr="00635A98">
              <w:rPr>
                <w:sz w:val="22"/>
                <w:szCs w:val="22"/>
              </w:rPr>
              <w:t>р/сч 40701810400003000001</w:t>
            </w:r>
          </w:p>
          <w:p w14:paraId="59C7BCD5" w14:textId="77777777" w:rsidR="00004FF4" w:rsidRPr="00635A98" w:rsidRDefault="00004FF4" w:rsidP="002974FE">
            <w:pPr>
              <w:rPr>
                <w:sz w:val="22"/>
                <w:szCs w:val="22"/>
              </w:rPr>
            </w:pPr>
            <w:r w:rsidRPr="00635A98">
              <w:rPr>
                <w:sz w:val="22"/>
                <w:szCs w:val="22"/>
              </w:rPr>
              <w:t>в Отделении Челябинск г. Челябинск</w:t>
            </w:r>
          </w:p>
          <w:p w14:paraId="5EA40CCC" w14:textId="77777777" w:rsidR="00004FF4" w:rsidRPr="00635A98" w:rsidRDefault="00004FF4" w:rsidP="002974FE">
            <w:pPr>
              <w:rPr>
                <w:rFonts w:eastAsia="Calibri"/>
                <w:sz w:val="22"/>
                <w:szCs w:val="22"/>
              </w:rPr>
            </w:pPr>
            <w:r w:rsidRPr="00635A98">
              <w:rPr>
                <w:rFonts w:eastAsia="Calibri"/>
                <w:sz w:val="22"/>
                <w:szCs w:val="22"/>
              </w:rPr>
              <w:t>БИК 047501001</w:t>
            </w:r>
          </w:p>
          <w:p w14:paraId="568BCAA5" w14:textId="77777777" w:rsidR="00004FF4" w:rsidRPr="00635A98" w:rsidRDefault="00004FF4" w:rsidP="002974FE">
            <w:pPr>
              <w:rPr>
                <w:sz w:val="22"/>
                <w:szCs w:val="22"/>
              </w:rPr>
            </w:pPr>
            <w:r w:rsidRPr="00635A98">
              <w:rPr>
                <w:sz w:val="22"/>
                <w:szCs w:val="22"/>
              </w:rPr>
              <w:t>ПАО «Челябинвестбанк»</w:t>
            </w:r>
          </w:p>
          <w:p w14:paraId="4BEA024B" w14:textId="77777777" w:rsidR="00004FF4" w:rsidRPr="00635A98" w:rsidRDefault="00004FF4" w:rsidP="002974FE">
            <w:pPr>
              <w:rPr>
                <w:sz w:val="22"/>
                <w:szCs w:val="22"/>
              </w:rPr>
            </w:pPr>
            <w:r w:rsidRPr="00635A98">
              <w:rPr>
                <w:sz w:val="22"/>
                <w:szCs w:val="22"/>
              </w:rPr>
              <w:t>р/сч 40703810890864000010</w:t>
            </w:r>
          </w:p>
          <w:p w14:paraId="6B66D5BA" w14:textId="77777777" w:rsidR="00004FF4" w:rsidRPr="00635A98" w:rsidRDefault="00004FF4" w:rsidP="002974FE">
            <w:pPr>
              <w:rPr>
                <w:sz w:val="22"/>
                <w:szCs w:val="22"/>
              </w:rPr>
            </w:pPr>
            <w:r w:rsidRPr="00635A98">
              <w:rPr>
                <w:sz w:val="22"/>
                <w:szCs w:val="22"/>
              </w:rPr>
              <w:t>к/сч 30101810400000000779 в Отделении Челябинск</w:t>
            </w:r>
          </w:p>
          <w:p w14:paraId="632242A5" w14:textId="77777777" w:rsidR="00004FF4" w:rsidRPr="00635A98" w:rsidRDefault="00004FF4" w:rsidP="002974FE">
            <w:pPr>
              <w:rPr>
                <w:sz w:val="22"/>
                <w:szCs w:val="22"/>
              </w:rPr>
            </w:pPr>
            <w:r w:rsidRPr="00635A98">
              <w:rPr>
                <w:sz w:val="22"/>
                <w:szCs w:val="22"/>
              </w:rPr>
              <w:t>БИК 047501779</w:t>
            </w:r>
          </w:p>
          <w:p w14:paraId="34639A5F" w14:textId="77777777" w:rsidR="00004FF4" w:rsidRPr="00635A98" w:rsidRDefault="00004FF4" w:rsidP="002974FE">
            <w:pPr>
              <w:rPr>
                <w:sz w:val="22"/>
                <w:szCs w:val="22"/>
                <w:lang w:val="en-US"/>
              </w:rPr>
            </w:pPr>
            <w:r w:rsidRPr="00635A98">
              <w:rPr>
                <w:sz w:val="22"/>
                <w:szCs w:val="22"/>
                <w:lang w:val="en-US"/>
              </w:rPr>
              <w:t xml:space="preserve">E-mail: </w:t>
            </w:r>
            <w:r w:rsidRPr="00635A98">
              <w:rPr>
                <w:b/>
                <w:sz w:val="22"/>
                <w:szCs w:val="22"/>
                <w:lang w:val="en-US"/>
              </w:rPr>
              <w:t>doucr_482@mail.ru</w:t>
            </w:r>
          </w:p>
          <w:p w14:paraId="6C25ED99" w14:textId="7A78BDBA" w:rsidR="00004FF4" w:rsidRPr="00635A98" w:rsidRDefault="00C94AB6" w:rsidP="002974FE">
            <w:pPr>
              <w:rPr>
                <w:rFonts w:eastAsia="Calibri"/>
                <w:bCs/>
                <w:sz w:val="22"/>
                <w:szCs w:val="22"/>
                <w:lang w:val="en-US"/>
              </w:rPr>
            </w:pPr>
            <w:r>
              <w:rPr>
                <w:rFonts w:eastAsia="Calibri"/>
                <w:sz w:val="22"/>
                <w:szCs w:val="22"/>
                <w:lang w:val="en-US"/>
              </w:rPr>
              <w:t>8(3512)</w:t>
            </w:r>
            <w:r w:rsidR="00004FF4" w:rsidRPr="00635A98">
              <w:rPr>
                <w:rFonts w:eastAsia="Calibri"/>
                <w:sz w:val="22"/>
                <w:szCs w:val="22"/>
                <w:lang w:val="en-US"/>
              </w:rPr>
              <w:t>795-61-60</w:t>
            </w:r>
          </w:p>
          <w:p w14:paraId="0619048A" w14:textId="77777777" w:rsidR="00004FF4" w:rsidRPr="00635A98" w:rsidRDefault="00004FF4" w:rsidP="002974FE">
            <w:pPr>
              <w:ind w:firstLine="567"/>
              <w:rPr>
                <w:b/>
                <w:sz w:val="22"/>
                <w:szCs w:val="22"/>
                <w:lang w:val="en-US"/>
              </w:rPr>
            </w:pPr>
          </w:p>
        </w:tc>
        <w:tc>
          <w:tcPr>
            <w:tcW w:w="4819" w:type="dxa"/>
          </w:tcPr>
          <w:p w14:paraId="08CFE2A6" w14:textId="77777777" w:rsidR="00004FF4" w:rsidRPr="00635A98" w:rsidRDefault="00004FF4" w:rsidP="002974FE">
            <w:pPr>
              <w:jc w:val="both"/>
              <w:rPr>
                <w:sz w:val="22"/>
                <w:szCs w:val="22"/>
                <w:lang w:val="en-US"/>
              </w:rPr>
            </w:pPr>
          </w:p>
        </w:tc>
      </w:tr>
      <w:tr w:rsidR="00004FF4" w:rsidRPr="00635A98" w14:paraId="7E1AAF5A" w14:textId="77777777" w:rsidTr="002974FE">
        <w:trPr>
          <w:trHeight w:val="564"/>
        </w:trPr>
        <w:tc>
          <w:tcPr>
            <w:tcW w:w="4820" w:type="dxa"/>
          </w:tcPr>
          <w:p w14:paraId="10F76956" w14:textId="77777777" w:rsidR="00004FF4" w:rsidRPr="00635A98" w:rsidRDefault="00004FF4" w:rsidP="002974FE">
            <w:pPr>
              <w:jc w:val="both"/>
              <w:rPr>
                <w:b/>
                <w:sz w:val="22"/>
                <w:szCs w:val="22"/>
              </w:rPr>
            </w:pPr>
            <w:r w:rsidRPr="00635A98">
              <w:rPr>
                <w:b/>
                <w:sz w:val="22"/>
                <w:szCs w:val="22"/>
              </w:rPr>
              <w:t>Заведующий</w:t>
            </w:r>
          </w:p>
          <w:p w14:paraId="7E90CAED" w14:textId="77777777" w:rsidR="00004FF4" w:rsidRPr="00635A98" w:rsidRDefault="00004FF4" w:rsidP="002974FE">
            <w:pPr>
              <w:jc w:val="both"/>
              <w:rPr>
                <w:b/>
                <w:sz w:val="22"/>
                <w:szCs w:val="22"/>
              </w:rPr>
            </w:pPr>
          </w:p>
          <w:p w14:paraId="13C5D944" w14:textId="77777777" w:rsidR="00004FF4" w:rsidRPr="00635A98" w:rsidRDefault="00004FF4" w:rsidP="002974FE">
            <w:pPr>
              <w:jc w:val="both"/>
              <w:rPr>
                <w:b/>
                <w:sz w:val="22"/>
                <w:szCs w:val="22"/>
              </w:rPr>
            </w:pPr>
          </w:p>
          <w:p w14:paraId="282CC039" w14:textId="77777777" w:rsidR="00004FF4" w:rsidRPr="00635A98" w:rsidRDefault="00004FF4" w:rsidP="002974FE">
            <w:pPr>
              <w:jc w:val="both"/>
              <w:rPr>
                <w:b/>
                <w:sz w:val="22"/>
                <w:szCs w:val="22"/>
              </w:rPr>
            </w:pPr>
            <w:r w:rsidRPr="00635A98">
              <w:rPr>
                <w:b/>
                <w:sz w:val="22"/>
                <w:szCs w:val="22"/>
              </w:rPr>
              <w:t>________________________/С.В. Алябушева/</w:t>
            </w:r>
          </w:p>
        </w:tc>
        <w:tc>
          <w:tcPr>
            <w:tcW w:w="4819" w:type="dxa"/>
          </w:tcPr>
          <w:p w14:paraId="57D71F3A" w14:textId="77777777"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77777777" w:rsidR="00004FF4" w:rsidRPr="00635A98" w:rsidRDefault="00004FF4" w:rsidP="002974FE">
            <w:pPr>
              <w:jc w:val="both"/>
              <w:rPr>
                <w:b/>
                <w:sz w:val="22"/>
                <w:szCs w:val="22"/>
              </w:rPr>
            </w:pPr>
            <w:r w:rsidRPr="00635A98">
              <w:rPr>
                <w:b/>
                <w:sz w:val="22"/>
                <w:szCs w:val="22"/>
              </w:rPr>
              <w:t>_______________________/___________ /</w:t>
            </w:r>
          </w:p>
          <w:p w14:paraId="67281416" w14:textId="77777777" w:rsidR="00004FF4" w:rsidRPr="00635A98" w:rsidRDefault="00004FF4" w:rsidP="002974FE">
            <w:pPr>
              <w:jc w:val="both"/>
              <w:rPr>
                <w:b/>
                <w:sz w:val="22"/>
                <w:szCs w:val="22"/>
              </w:rPr>
            </w:pPr>
          </w:p>
          <w:p w14:paraId="07977D8B" w14:textId="7223FDC0" w:rsidR="00004FF4" w:rsidRDefault="00004FF4" w:rsidP="002974FE">
            <w:pPr>
              <w:jc w:val="both"/>
              <w:rPr>
                <w:b/>
                <w:sz w:val="22"/>
                <w:szCs w:val="22"/>
              </w:rPr>
            </w:pPr>
          </w:p>
          <w:p w14:paraId="69CAB193" w14:textId="200B33F0" w:rsidR="00EC0C0B" w:rsidRDefault="00EC0C0B" w:rsidP="002974FE">
            <w:pPr>
              <w:jc w:val="both"/>
              <w:rPr>
                <w:b/>
                <w:sz w:val="22"/>
                <w:szCs w:val="22"/>
              </w:rPr>
            </w:pPr>
          </w:p>
          <w:p w14:paraId="68D4485D" w14:textId="32E9113F" w:rsidR="00EC0C0B" w:rsidRDefault="00EC0C0B" w:rsidP="002974FE">
            <w:pPr>
              <w:jc w:val="both"/>
              <w:rPr>
                <w:b/>
                <w:sz w:val="22"/>
                <w:szCs w:val="22"/>
              </w:rPr>
            </w:pPr>
          </w:p>
          <w:p w14:paraId="32476239" w14:textId="778FF15B" w:rsidR="00EC0C0B" w:rsidRDefault="00EC0C0B" w:rsidP="002974FE">
            <w:pPr>
              <w:jc w:val="both"/>
              <w:rPr>
                <w:b/>
                <w:sz w:val="22"/>
                <w:szCs w:val="22"/>
              </w:rPr>
            </w:pPr>
          </w:p>
          <w:p w14:paraId="682B294A" w14:textId="5ADBF830" w:rsidR="00EC0C0B" w:rsidRDefault="00EC0C0B" w:rsidP="002974FE">
            <w:pPr>
              <w:jc w:val="both"/>
              <w:rPr>
                <w:b/>
                <w:sz w:val="22"/>
                <w:szCs w:val="22"/>
              </w:rPr>
            </w:pPr>
          </w:p>
          <w:p w14:paraId="43CD3064" w14:textId="31C635D5" w:rsidR="00EC0C0B" w:rsidRDefault="00EC0C0B" w:rsidP="002974FE">
            <w:pPr>
              <w:jc w:val="both"/>
              <w:rPr>
                <w:b/>
                <w:sz w:val="22"/>
                <w:szCs w:val="22"/>
              </w:rPr>
            </w:pPr>
          </w:p>
          <w:p w14:paraId="1C0C0D7D" w14:textId="156E3779" w:rsidR="00EC0C0B" w:rsidRDefault="00EC0C0B" w:rsidP="002974FE">
            <w:pPr>
              <w:jc w:val="both"/>
              <w:rPr>
                <w:b/>
                <w:sz w:val="22"/>
                <w:szCs w:val="22"/>
              </w:rPr>
            </w:pPr>
          </w:p>
          <w:p w14:paraId="4052E63D" w14:textId="47577E5D" w:rsidR="00EC0C0B" w:rsidRDefault="00EC0C0B" w:rsidP="002974FE">
            <w:pPr>
              <w:jc w:val="both"/>
              <w:rPr>
                <w:b/>
                <w:sz w:val="22"/>
                <w:szCs w:val="22"/>
              </w:rPr>
            </w:pPr>
          </w:p>
          <w:p w14:paraId="02978537" w14:textId="09DE30C7" w:rsidR="00EC0C0B" w:rsidRDefault="00EC0C0B" w:rsidP="002974FE">
            <w:pPr>
              <w:jc w:val="both"/>
              <w:rPr>
                <w:b/>
                <w:sz w:val="22"/>
                <w:szCs w:val="22"/>
              </w:rPr>
            </w:pPr>
          </w:p>
          <w:p w14:paraId="2C01F2B3" w14:textId="61C89488" w:rsidR="00EC0C0B" w:rsidRDefault="00EC0C0B" w:rsidP="002974FE">
            <w:pPr>
              <w:jc w:val="both"/>
              <w:rPr>
                <w:b/>
                <w:sz w:val="22"/>
                <w:szCs w:val="22"/>
              </w:rPr>
            </w:pPr>
          </w:p>
          <w:p w14:paraId="66F71C5A" w14:textId="3107A347" w:rsidR="00EC0C0B" w:rsidRDefault="00EC0C0B" w:rsidP="002974FE">
            <w:pPr>
              <w:jc w:val="both"/>
              <w:rPr>
                <w:b/>
                <w:sz w:val="22"/>
                <w:szCs w:val="22"/>
              </w:rPr>
            </w:pPr>
          </w:p>
          <w:p w14:paraId="0D0FBAEE" w14:textId="2F82F1A9" w:rsidR="00EC0C0B" w:rsidRDefault="00EC0C0B" w:rsidP="002974FE">
            <w:pPr>
              <w:jc w:val="both"/>
              <w:rPr>
                <w:b/>
                <w:sz w:val="22"/>
                <w:szCs w:val="22"/>
              </w:rPr>
            </w:pPr>
          </w:p>
          <w:p w14:paraId="4D7DB8E2" w14:textId="6B2AA3CB" w:rsidR="00EC0C0B" w:rsidRDefault="00EC0C0B" w:rsidP="002974FE">
            <w:pPr>
              <w:jc w:val="both"/>
              <w:rPr>
                <w:b/>
                <w:sz w:val="22"/>
                <w:szCs w:val="22"/>
              </w:rPr>
            </w:pPr>
          </w:p>
          <w:p w14:paraId="5DDA9FF3" w14:textId="27371B33" w:rsidR="00EC0C0B" w:rsidRDefault="00EC0C0B" w:rsidP="002974FE">
            <w:pPr>
              <w:jc w:val="both"/>
              <w:rPr>
                <w:b/>
                <w:sz w:val="22"/>
                <w:szCs w:val="22"/>
              </w:rPr>
            </w:pPr>
          </w:p>
          <w:p w14:paraId="081B38EA" w14:textId="17632421" w:rsidR="00EC0C0B" w:rsidRDefault="00EC0C0B" w:rsidP="002974FE">
            <w:pPr>
              <w:jc w:val="both"/>
              <w:rPr>
                <w:b/>
                <w:sz w:val="22"/>
                <w:szCs w:val="22"/>
              </w:rPr>
            </w:pPr>
          </w:p>
          <w:p w14:paraId="516DC587" w14:textId="7B3FA714" w:rsidR="00EC0C0B" w:rsidRDefault="00EC0C0B" w:rsidP="002974FE">
            <w:pPr>
              <w:jc w:val="both"/>
              <w:rPr>
                <w:b/>
                <w:sz w:val="22"/>
                <w:szCs w:val="22"/>
              </w:rPr>
            </w:pPr>
          </w:p>
          <w:p w14:paraId="53F99EB4" w14:textId="2A4A43B9" w:rsidR="00EC0C0B" w:rsidRDefault="00EC0C0B" w:rsidP="002974FE">
            <w:pPr>
              <w:jc w:val="both"/>
              <w:rPr>
                <w:b/>
                <w:sz w:val="22"/>
                <w:szCs w:val="22"/>
              </w:rPr>
            </w:pPr>
          </w:p>
          <w:p w14:paraId="7E14CBFF" w14:textId="7EE2F3E3" w:rsidR="00EC0C0B" w:rsidRDefault="00EC0C0B" w:rsidP="002974FE">
            <w:pPr>
              <w:jc w:val="both"/>
              <w:rPr>
                <w:b/>
                <w:sz w:val="22"/>
                <w:szCs w:val="22"/>
              </w:rPr>
            </w:pPr>
          </w:p>
          <w:p w14:paraId="63B34E36" w14:textId="70CC6C78" w:rsidR="00EC0C0B" w:rsidRDefault="00EC0C0B" w:rsidP="002974FE">
            <w:pPr>
              <w:jc w:val="both"/>
              <w:rPr>
                <w:b/>
                <w:sz w:val="22"/>
                <w:szCs w:val="22"/>
              </w:rPr>
            </w:pPr>
          </w:p>
          <w:p w14:paraId="6D6A2549" w14:textId="1C255EBA" w:rsidR="00EC0C0B" w:rsidRDefault="00EC0C0B" w:rsidP="002974FE">
            <w:pPr>
              <w:jc w:val="both"/>
              <w:rPr>
                <w:b/>
                <w:sz w:val="22"/>
                <w:szCs w:val="22"/>
              </w:rPr>
            </w:pPr>
          </w:p>
          <w:p w14:paraId="60AFCD20" w14:textId="535D305F" w:rsidR="00EC0C0B" w:rsidRDefault="00EC0C0B" w:rsidP="002974FE">
            <w:pPr>
              <w:jc w:val="both"/>
              <w:rPr>
                <w:b/>
                <w:sz w:val="22"/>
                <w:szCs w:val="22"/>
              </w:rPr>
            </w:pPr>
          </w:p>
          <w:p w14:paraId="39158DFF" w14:textId="0AF52F2E" w:rsidR="00EC0C0B" w:rsidRDefault="00EC0C0B" w:rsidP="002974FE">
            <w:pPr>
              <w:jc w:val="both"/>
              <w:rPr>
                <w:b/>
                <w:sz w:val="22"/>
                <w:szCs w:val="22"/>
              </w:rPr>
            </w:pPr>
          </w:p>
          <w:p w14:paraId="7B1FAC62" w14:textId="0925200B" w:rsidR="00EC0C0B" w:rsidRDefault="00EC0C0B" w:rsidP="002974FE">
            <w:pPr>
              <w:jc w:val="both"/>
              <w:rPr>
                <w:b/>
                <w:sz w:val="22"/>
                <w:szCs w:val="22"/>
              </w:rPr>
            </w:pPr>
          </w:p>
          <w:p w14:paraId="704B03F6" w14:textId="08E3D687" w:rsidR="00EC0C0B" w:rsidRDefault="00EC0C0B" w:rsidP="002974FE">
            <w:pPr>
              <w:jc w:val="both"/>
              <w:rPr>
                <w:b/>
                <w:sz w:val="22"/>
                <w:szCs w:val="22"/>
              </w:rPr>
            </w:pPr>
          </w:p>
          <w:p w14:paraId="27A9AAB9" w14:textId="33073F18" w:rsidR="00EC0C0B" w:rsidRDefault="00EC0C0B" w:rsidP="002974FE">
            <w:pPr>
              <w:jc w:val="both"/>
              <w:rPr>
                <w:b/>
                <w:sz w:val="22"/>
                <w:szCs w:val="22"/>
              </w:rPr>
            </w:pPr>
          </w:p>
          <w:p w14:paraId="380C44ED" w14:textId="49BCFD55" w:rsidR="00EC0C0B" w:rsidRDefault="00EC0C0B" w:rsidP="002974FE">
            <w:pPr>
              <w:jc w:val="both"/>
              <w:rPr>
                <w:b/>
                <w:sz w:val="22"/>
                <w:szCs w:val="22"/>
              </w:rPr>
            </w:pPr>
          </w:p>
          <w:p w14:paraId="724F796C" w14:textId="6DF21260" w:rsidR="00EC0C0B" w:rsidRDefault="00EC0C0B" w:rsidP="002974FE">
            <w:pPr>
              <w:jc w:val="both"/>
              <w:rPr>
                <w:b/>
                <w:sz w:val="22"/>
                <w:szCs w:val="22"/>
              </w:rPr>
            </w:pPr>
          </w:p>
          <w:p w14:paraId="7AB7EDAC" w14:textId="7D25E8F9" w:rsidR="00EC0C0B" w:rsidRDefault="00EC0C0B" w:rsidP="002974FE">
            <w:pPr>
              <w:jc w:val="both"/>
              <w:rPr>
                <w:b/>
                <w:sz w:val="22"/>
                <w:szCs w:val="22"/>
              </w:rPr>
            </w:pPr>
          </w:p>
          <w:p w14:paraId="3267A4A6" w14:textId="77777777" w:rsidR="00EC0C0B" w:rsidRPr="00635A98" w:rsidRDefault="00EC0C0B" w:rsidP="002974FE">
            <w:pPr>
              <w:jc w:val="both"/>
              <w:rPr>
                <w:b/>
                <w:sz w:val="22"/>
                <w:szCs w:val="22"/>
              </w:rPr>
            </w:pPr>
          </w:p>
          <w:p w14:paraId="59B7E009" w14:textId="77777777" w:rsidR="00004FF4" w:rsidRPr="00635A98" w:rsidRDefault="00004FF4" w:rsidP="002974FE">
            <w:pPr>
              <w:jc w:val="both"/>
              <w:rPr>
                <w:sz w:val="22"/>
                <w:szCs w:val="22"/>
              </w:rPr>
            </w:pPr>
          </w:p>
        </w:tc>
      </w:tr>
    </w:tbl>
    <w:p w14:paraId="60C61A16" w14:textId="3151A831" w:rsidR="00635A98" w:rsidRPr="00635A98" w:rsidRDefault="00004FF4" w:rsidP="00004FF4">
      <w:pPr>
        <w:rPr>
          <w:sz w:val="22"/>
          <w:szCs w:val="22"/>
        </w:rPr>
      </w:pPr>
      <w:r w:rsidRPr="00635A98">
        <w:rPr>
          <w:sz w:val="22"/>
          <w:szCs w:val="22"/>
        </w:rPr>
        <w:t xml:space="preserve">                                                                                                                                           </w:t>
      </w:r>
    </w:p>
    <w:p w14:paraId="1C95CDBB" w14:textId="75C1C10E" w:rsidR="000D0C2F" w:rsidRPr="00635A98" w:rsidRDefault="000D0C2F" w:rsidP="007A4D9D">
      <w:pPr>
        <w:jc w:val="right"/>
        <w:rPr>
          <w:sz w:val="22"/>
          <w:szCs w:val="22"/>
          <w:lang w:eastAsia="en-US"/>
        </w:rPr>
      </w:pPr>
      <w:r w:rsidRPr="00635A98">
        <w:rPr>
          <w:sz w:val="22"/>
          <w:szCs w:val="22"/>
          <w:lang w:eastAsia="en-US"/>
        </w:rPr>
        <w:lastRenderedPageBreak/>
        <w:t xml:space="preserve">Приложение № </w:t>
      </w:r>
      <w:r w:rsidR="00541E0D">
        <w:rPr>
          <w:sz w:val="22"/>
          <w:szCs w:val="22"/>
          <w:lang w:eastAsia="en-US"/>
        </w:rPr>
        <w:t>1</w:t>
      </w:r>
    </w:p>
    <w:p w14:paraId="3A024C1C" w14:textId="77777777" w:rsidR="000D0C2F" w:rsidRPr="00635A98" w:rsidRDefault="000D0C2F" w:rsidP="007A4D9D">
      <w:pPr>
        <w:tabs>
          <w:tab w:val="left" w:pos="8833"/>
        </w:tabs>
        <w:suppressAutoHyphens w:val="0"/>
        <w:jc w:val="right"/>
        <w:rPr>
          <w:sz w:val="22"/>
          <w:szCs w:val="22"/>
          <w:lang w:eastAsia="ru-RU"/>
        </w:rPr>
      </w:pPr>
      <w:r w:rsidRPr="00635A98">
        <w:rPr>
          <w:sz w:val="22"/>
          <w:szCs w:val="22"/>
          <w:lang w:eastAsia="ru-RU"/>
        </w:rPr>
        <w:t>к Договору №_________</w:t>
      </w:r>
    </w:p>
    <w:p w14:paraId="052EAB76" w14:textId="0290913A" w:rsidR="000D0C2F" w:rsidRPr="00635A98" w:rsidRDefault="000D0C2F" w:rsidP="007A4D9D">
      <w:pPr>
        <w:jc w:val="right"/>
        <w:rPr>
          <w:sz w:val="22"/>
          <w:szCs w:val="22"/>
          <w:lang w:eastAsia="ru-RU"/>
        </w:rPr>
      </w:pPr>
      <w:r w:rsidRPr="00635A98">
        <w:rPr>
          <w:sz w:val="22"/>
          <w:szCs w:val="22"/>
          <w:lang w:eastAsia="ru-RU"/>
        </w:rPr>
        <w:t>от «_____»</w:t>
      </w:r>
      <w:r w:rsidR="007A4D9D" w:rsidRPr="00635A98">
        <w:rPr>
          <w:sz w:val="22"/>
          <w:szCs w:val="22"/>
          <w:lang w:eastAsia="ru-RU"/>
        </w:rPr>
        <w:t xml:space="preserve"> </w:t>
      </w:r>
      <w:r w:rsidRPr="00635A98">
        <w:rPr>
          <w:sz w:val="22"/>
          <w:szCs w:val="22"/>
          <w:lang w:eastAsia="ru-RU"/>
        </w:rPr>
        <w:t>____________ 20__ г.</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77777777" w:rsidR="000D0C2F" w:rsidRPr="00635A98" w:rsidRDefault="000D0C2F" w:rsidP="000D0C2F">
      <w:pPr>
        <w:widowControl w:val="0"/>
        <w:tabs>
          <w:tab w:val="left" w:pos="708"/>
        </w:tabs>
        <w:jc w:val="center"/>
        <w:outlineLvl w:val="1"/>
        <w:rPr>
          <w:bCs/>
          <w:i/>
          <w:sz w:val="22"/>
          <w:szCs w:val="22"/>
        </w:rPr>
      </w:pPr>
      <w:r w:rsidRPr="00635A98">
        <w:rPr>
          <w:bCs/>
          <w:sz w:val="22"/>
          <w:szCs w:val="22"/>
        </w:rPr>
        <w:t>(</w:t>
      </w:r>
      <w:r w:rsidRPr="00635A98">
        <w:rPr>
          <w:bCs/>
          <w:i/>
          <w:sz w:val="22"/>
          <w:szCs w:val="22"/>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14:paraId="34E14103" w14:textId="77777777" w:rsidR="000D0C2F" w:rsidRPr="00635A98" w:rsidRDefault="000D0C2F" w:rsidP="000D0C2F">
      <w:pPr>
        <w:ind w:firstLine="567"/>
        <w:jc w:val="center"/>
        <w:rPr>
          <w:i/>
          <w:sz w:val="22"/>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2693"/>
        <w:gridCol w:w="1134"/>
        <w:gridCol w:w="851"/>
        <w:gridCol w:w="992"/>
        <w:gridCol w:w="1180"/>
      </w:tblGrid>
      <w:tr w:rsidR="000D0C2F" w:rsidRPr="00635A98" w14:paraId="04BCC336" w14:textId="77777777" w:rsidTr="000D0C2F">
        <w:tc>
          <w:tcPr>
            <w:tcW w:w="575" w:type="dxa"/>
            <w:tcBorders>
              <w:top w:val="single" w:sz="4" w:space="0" w:color="auto"/>
              <w:left w:val="single" w:sz="4" w:space="0" w:color="auto"/>
              <w:bottom w:val="single" w:sz="4" w:space="0" w:color="auto"/>
              <w:right w:val="single" w:sz="4" w:space="0" w:color="auto"/>
            </w:tcBorders>
            <w:hideMark/>
          </w:tcPr>
          <w:p w14:paraId="4087E403" w14:textId="77777777" w:rsidR="000D0C2F" w:rsidRPr="00635A98" w:rsidRDefault="000D0C2F">
            <w:pPr>
              <w:jc w:val="center"/>
              <w:rPr>
                <w:sz w:val="22"/>
                <w:szCs w:val="22"/>
              </w:rPr>
            </w:pPr>
            <w:r w:rsidRPr="00635A98">
              <w:rPr>
                <w:sz w:val="22"/>
                <w:szCs w:val="22"/>
              </w:rPr>
              <w:t>№ п/п</w:t>
            </w:r>
          </w:p>
        </w:tc>
        <w:tc>
          <w:tcPr>
            <w:tcW w:w="2085" w:type="dxa"/>
            <w:tcBorders>
              <w:top w:val="single" w:sz="4" w:space="0" w:color="auto"/>
              <w:left w:val="single" w:sz="4" w:space="0" w:color="auto"/>
              <w:bottom w:val="single" w:sz="4" w:space="0" w:color="auto"/>
              <w:right w:val="single" w:sz="4" w:space="0" w:color="auto"/>
            </w:tcBorders>
            <w:hideMark/>
          </w:tcPr>
          <w:p w14:paraId="38430B5A" w14:textId="77777777" w:rsidR="000D0C2F" w:rsidRPr="00635A98" w:rsidRDefault="000D0C2F">
            <w:pPr>
              <w:jc w:val="center"/>
              <w:rPr>
                <w:sz w:val="22"/>
                <w:szCs w:val="22"/>
              </w:rPr>
            </w:pPr>
            <w:r w:rsidRPr="00635A98">
              <w:rPr>
                <w:sz w:val="22"/>
                <w:szCs w:val="22"/>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hideMark/>
          </w:tcPr>
          <w:p w14:paraId="7F174160" w14:textId="77777777" w:rsidR="000D0C2F" w:rsidRPr="00635A98" w:rsidRDefault="000D0C2F">
            <w:pPr>
              <w:jc w:val="center"/>
              <w:rPr>
                <w:sz w:val="22"/>
                <w:szCs w:val="22"/>
              </w:rPr>
            </w:pPr>
            <w:r w:rsidRPr="00635A98">
              <w:rPr>
                <w:sz w:val="22"/>
                <w:szCs w:val="22"/>
              </w:rPr>
              <w:t>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14:paraId="3A33FD3B" w14:textId="77777777" w:rsidR="000D0C2F" w:rsidRPr="00635A98" w:rsidRDefault="000D0C2F">
            <w:pPr>
              <w:jc w:val="center"/>
              <w:rPr>
                <w:sz w:val="22"/>
                <w:szCs w:val="22"/>
              </w:rPr>
            </w:pPr>
            <w:r w:rsidRPr="00635A98">
              <w:rPr>
                <w:sz w:val="22"/>
                <w:szCs w:val="22"/>
              </w:rPr>
              <w:t>Ед. изм.</w:t>
            </w:r>
          </w:p>
        </w:tc>
        <w:tc>
          <w:tcPr>
            <w:tcW w:w="851" w:type="dxa"/>
            <w:tcBorders>
              <w:top w:val="single" w:sz="4" w:space="0" w:color="auto"/>
              <w:left w:val="single" w:sz="4" w:space="0" w:color="auto"/>
              <w:bottom w:val="single" w:sz="4" w:space="0" w:color="auto"/>
              <w:right w:val="single" w:sz="4" w:space="0" w:color="auto"/>
            </w:tcBorders>
            <w:hideMark/>
          </w:tcPr>
          <w:p w14:paraId="778695EC" w14:textId="77777777" w:rsidR="000D0C2F" w:rsidRPr="00635A98" w:rsidRDefault="000D0C2F">
            <w:pPr>
              <w:jc w:val="center"/>
              <w:rPr>
                <w:sz w:val="22"/>
                <w:szCs w:val="22"/>
              </w:rPr>
            </w:pPr>
            <w:r w:rsidRPr="00635A98">
              <w:rPr>
                <w:sz w:val="22"/>
                <w:szCs w:val="22"/>
              </w:rPr>
              <w:t>Кол-во</w:t>
            </w:r>
          </w:p>
        </w:tc>
        <w:tc>
          <w:tcPr>
            <w:tcW w:w="992" w:type="dxa"/>
            <w:tcBorders>
              <w:top w:val="single" w:sz="4" w:space="0" w:color="auto"/>
              <w:left w:val="single" w:sz="4" w:space="0" w:color="auto"/>
              <w:bottom w:val="single" w:sz="4" w:space="0" w:color="auto"/>
              <w:right w:val="single" w:sz="4" w:space="0" w:color="auto"/>
            </w:tcBorders>
            <w:hideMark/>
          </w:tcPr>
          <w:p w14:paraId="0132889B" w14:textId="77777777" w:rsidR="000D0C2F" w:rsidRPr="00635A98" w:rsidRDefault="000D0C2F">
            <w:pPr>
              <w:jc w:val="center"/>
              <w:rPr>
                <w:sz w:val="22"/>
                <w:szCs w:val="22"/>
              </w:rPr>
            </w:pPr>
            <w:r w:rsidRPr="00635A98">
              <w:rPr>
                <w:sz w:val="22"/>
                <w:szCs w:val="22"/>
              </w:rPr>
              <w:t>Цена с НДС</w:t>
            </w:r>
          </w:p>
        </w:tc>
        <w:tc>
          <w:tcPr>
            <w:tcW w:w="1180" w:type="dxa"/>
            <w:tcBorders>
              <w:top w:val="single" w:sz="4" w:space="0" w:color="auto"/>
              <w:left w:val="single" w:sz="4" w:space="0" w:color="auto"/>
              <w:bottom w:val="single" w:sz="4" w:space="0" w:color="auto"/>
              <w:right w:val="single" w:sz="4" w:space="0" w:color="auto"/>
            </w:tcBorders>
            <w:hideMark/>
          </w:tcPr>
          <w:p w14:paraId="0AAF5E2E" w14:textId="77777777" w:rsidR="000D0C2F" w:rsidRPr="00635A98" w:rsidRDefault="000D0C2F">
            <w:pPr>
              <w:jc w:val="center"/>
              <w:rPr>
                <w:sz w:val="22"/>
                <w:szCs w:val="22"/>
              </w:rPr>
            </w:pPr>
            <w:r w:rsidRPr="00635A98">
              <w:rPr>
                <w:sz w:val="22"/>
                <w:szCs w:val="22"/>
              </w:rPr>
              <w:t>Сумма с НДС</w:t>
            </w:r>
          </w:p>
        </w:tc>
      </w:tr>
      <w:tr w:rsidR="000D0C2F" w:rsidRPr="00635A98" w14:paraId="15EA1350" w14:textId="77777777" w:rsidTr="000D0C2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5899ABF2" w14:textId="77777777" w:rsidR="000D0C2F" w:rsidRPr="00635A98" w:rsidRDefault="000D0C2F">
            <w:pPr>
              <w:jc w:val="center"/>
              <w:rPr>
                <w:sz w:val="22"/>
                <w:szCs w:val="22"/>
              </w:rPr>
            </w:pPr>
            <w:r w:rsidRPr="00635A98">
              <w:rPr>
                <w:sz w:val="22"/>
                <w:szCs w:val="22"/>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A664363" w14:textId="77777777" w:rsidR="000D0C2F" w:rsidRPr="00635A98" w:rsidRDefault="000D0C2F">
            <w:pPr>
              <w:jc w:val="center"/>
              <w:rPr>
                <w:sz w:val="22"/>
                <w:szCs w:val="22"/>
              </w:rPr>
            </w:pPr>
            <w:r w:rsidRPr="00635A98">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33EE4D" w14:textId="77777777" w:rsidR="000D0C2F" w:rsidRPr="00635A98" w:rsidRDefault="000D0C2F">
            <w:pPr>
              <w:jc w:val="center"/>
              <w:rPr>
                <w:sz w:val="22"/>
                <w:szCs w:val="22"/>
              </w:rPr>
            </w:pPr>
            <w:r w:rsidRPr="00635A98">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14:paraId="4349E8CC" w14:textId="77777777" w:rsidR="000D0C2F" w:rsidRPr="00635A98" w:rsidRDefault="000D0C2F">
            <w:pPr>
              <w:jc w:val="center"/>
              <w:rPr>
                <w:sz w:val="22"/>
                <w:szCs w:val="22"/>
              </w:rPr>
            </w:pPr>
            <w:r w:rsidRPr="00635A98">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4B860" w14:textId="77777777" w:rsidR="000D0C2F" w:rsidRPr="00635A98" w:rsidRDefault="000D0C2F">
            <w:pPr>
              <w:jc w:val="center"/>
              <w:rPr>
                <w:sz w:val="22"/>
                <w:szCs w:val="22"/>
              </w:rPr>
            </w:pPr>
            <w:r w:rsidRPr="00635A98">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D1DB51" w14:textId="77777777" w:rsidR="000D0C2F" w:rsidRPr="00635A98" w:rsidRDefault="000D0C2F">
            <w:pPr>
              <w:jc w:val="center"/>
              <w:rPr>
                <w:sz w:val="22"/>
                <w:szCs w:val="22"/>
              </w:rPr>
            </w:pPr>
            <w:r w:rsidRPr="00635A98">
              <w:rPr>
                <w:sz w:val="22"/>
                <w:szCs w:val="22"/>
              </w:rPr>
              <w:t>6</w:t>
            </w:r>
          </w:p>
        </w:tc>
        <w:tc>
          <w:tcPr>
            <w:tcW w:w="1180" w:type="dxa"/>
            <w:tcBorders>
              <w:top w:val="single" w:sz="4" w:space="0" w:color="auto"/>
              <w:left w:val="single" w:sz="4" w:space="0" w:color="auto"/>
              <w:bottom w:val="single" w:sz="4" w:space="0" w:color="auto"/>
              <w:right w:val="single" w:sz="4" w:space="0" w:color="auto"/>
            </w:tcBorders>
            <w:hideMark/>
          </w:tcPr>
          <w:p w14:paraId="32D7A538" w14:textId="77777777" w:rsidR="000D0C2F" w:rsidRPr="00635A98" w:rsidRDefault="000D0C2F">
            <w:pPr>
              <w:jc w:val="center"/>
              <w:rPr>
                <w:sz w:val="22"/>
                <w:szCs w:val="22"/>
              </w:rPr>
            </w:pPr>
            <w:r w:rsidRPr="00635A98">
              <w:rPr>
                <w:sz w:val="22"/>
                <w:szCs w:val="22"/>
              </w:rPr>
              <w:t>7</w:t>
            </w:r>
          </w:p>
        </w:tc>
      </w:tr>
      <w:tr w:rsidR="000D0C2F" w:rsidRPr="00635A98" w14:paraId="0138B82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FF39FDB"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50486C73"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5755418"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27C7CF"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8EE51"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4B9A61"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766E517A" w14:textId="77777777" w:rsidR="000D0C2F" w:rsidRPr="00635A98" w:rsidRDefault="000D0C2F">
            <w:pPr>
              <w:rPr>
                <w:sz w:val="22"/>
                <w:szCs w:val="22"/>
              </w:rPr>
            </w:pPr>
          </w:p>
        </w:tc>
      </w:tr>
      <w:tr w:rsidR="000D0C2F" w:rsidRPr="00635A98" w14:paraId="59CB020F"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7FD42F9"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49FF3B00"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F874DA2"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BA2980"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D6F1AF"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02ACC7"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62AB1ED7" w14:textId="77777777" w:rsidR="000D0C2F" w:rsidRPr="00635A98" w:rsidRDefault="000D0C2F">
            <w:pPr>
              <w:rPr>
                <w:sz w:val="22"/>
                <w:szCs w:val="22"/>
              </w:rPr>
            </w:pPr>
          </w:p>
        </w:tc>
      </w:tr>
      <w:tr w:rsidR="000D0C2F" w:rsidRPr="00635A98" w14:paraId="02041268"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C1ADF20"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0DEEBB20"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A8D6EB4"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DCAC15"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2C2806A"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C533BA"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2A5E62E1" w14:textId="77777777" w:rsidR="000D0C2F" w:rsidRPr="00635A98" w:rsidRDefault="000D0C2F">
            <w:pPr>
              <w:rPr>
                <w:sz w:val="22"/>
                <w:szCs w:val="22"/>
              </w:rPr>
            </w:pPr>
          </w:p>
        </w:tc>
      </w:tr>
      <w:tr w:rsidR="000D0C2F" w:rsidRPr="00635A98" w14:paraId="2297ACB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142C9E3"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2A480CD1"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920885E"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1C3AD7"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60A28E4"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CF840D"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3A09BCAB" w14:textId="77777777" w:rsidR="000D0C2F" w:rsidRPr="00635A98" w:rsidRDefault="000D0C2F">
            <w:pPr>
              <w:rPr>
                <w:sz w:val="22"/>
                <w:szCs w:val="22"/>
              </w:rPr>
            </w:pPr>
          </w:p>
        </w:tc>
      </w:tr>
      <w:tr w:rsidR="000D0C2F" w:rsidRPr="00635A98" w14:paraId="7018B512"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2FC98BA0" w14:textId="77777777" w:rsidR="000D0C2F" w:rsidRPr="00635A98" w:rsidRDefault="000D0C2F">
            <w:pPr>
              <w:rPr>
                <w:sz w:val="22"/>
                <w:szCs w:val="22"/>
              </w:rPr>
            </w:pPr>
            <w:r w:rsidRPr="00635A98">
              <w:rPr>
                <w:sz w:val="22"/>
                <w:szCs w:val="22"/>
              </w:rPr>
              <w:t>Всего к оплате:</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FE33DE" w14:textId="77777777" w:rsidR="000D0C2F" w:rsidRPr="00635A98" w:rsidRDefault="000D0C2F">
            <w:pPr>
              <w:rPr>
                <w:sz w:val="22"/>
                <w:szCs w:val="22"/>
              </w:rPr>
            </w:pPr>
          </w:p>
        </w:tc>
      </w:tr>
      <w:tr w:rsidR="000D0C2F" w:rsidRPr="00635A98" w14:paraId="38000909"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7EE7632E" w14:textId="77777777" w:rsidR="000D0C2F" w:rsidRPr="00635A98" w:rsidRDefault="000D0C2F">
            <w:pPr>
              <w:rPr>
                <w:sz w:val="22"/>
                <w:szCs w:val="22"/>
              </w:rPr>
            </w:pPr>
            <w:r w:rsidRPr="00635A98">
              <w:rPr>
                <w:sz w:val="22"/>
                <w:szCs w:val="22"/>
              </w:rPr>
              <w:t xml:space="preserve">В том числе НДС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DD4CE6E" w14:textId="77777777" w:rsidR="000D0C2F" w:rsidRPr="00635A98" w:rsidRDefault="000D0C2F">
            <w:pPr>
              <w:rPr>
                <w:sz w:val="22"/>
                <w:szCs w:val="22"/>
              </w:rPr>
            </w:pPr>
          </w:p>
        </w:tc>
      </w:tr>
    </w:tbl>
    <w:p w14:paraId="74676526" w14:textId="77777777" w:rsidR="000D0C2F" w:rsidRPr="00635A98" w:rsidRDefault="000D0C2F" w:rsidP="000D0C2F">
      <w:pPr>
        <w:ind w:firstLine="567"/>
        <w:jc w:val="both"/>
        <w:rPr>
          <w:sz w:val="22"/>
          <w:szCs w:val="22"/>
        </w:rPr>
      </w:pPr>
    </w:p>
    <w:tbl>
      <w:tblPr>
        <w:tblW w:w="9782" w:type="dxa"/>
        <w:tblInd w:w="-34" w:type="dxa"/>
        <w:tblLook w:val="01E0" w:firstRow="1" w:lastRow="1" w:firstColumn="1" w:lastColumn="1" w:noHBand="0" w:noVBand="0"/>
      </w:tblPr>
      <w:tblGrid>
        <w:gridCol w:w="4962"/>
        <w:gridCol w:w="284"/>
        <w:gridCol w:w="4536"/>
      </w:tblGrid>
      <w:tr w:rsidR="0042392A" w:rsidRPr="00635A98" w14:paraId="49BA5479" w14:textId="77777777" w:rsidTr="0042392A">
        <w:tc>
          <w:tcPr>
            <w:tcW w:w="4962" w:type="dxa"/>
          </w:tcPr>
          <w:p w14:paraId="3DA05C90" w14:textId="77777777" w:rsidR="0042392A" w:rsidRPr="00635A98" w:rsidRDefault="0042392A" w:rsidP="0042392A">
            <w:pPr>
              <w:suppressAutoHyphens w:val="0"/>
              <w:ind w:left="-108" w:right="-108"/>
              <w:rPr>
                <w:sz w:val="22"/>
                <w:szCs w:val="22"/>
                <w:lang w:eastAsia="ru-RU"/>
              </w:rPr>
            </w:pPr>
            <w:r w:rsidRPr="00635A98">
              <w:rPr>
                <w:color w:val="000000"/>
                <w:sz w:val="22"/>
                <w:szCs w:val="22"/>
              </w:rPr>
              <w:t>Должность</w:t>
            </w:r>
          </w:p>
          <w:p w14:paraId="4C0BE098" w14:textId="77777777" w:rsidR="0042392A" w:rsidRPr="00635A98" w:rsidRDefault="0042392A" w:rsidP="0042392A">
            <w:pPr>
              <w:suppressAutoHyphens w:val="0"/>
              <w:ind w:left="-108" w:right="-108"/>
              <w:rPr>
                <w:sz w:val="22"/>
                <w:szCs w:val="22"/>
                <w:lang w:eastAsia="ru-RU"/>
              </w:rPr>
            </w:pPr>
          </w:p>
          <w:p w14:paraId="7EB410B7" w14:textId="77777777" w:rsidR="0042392A" w:rsidRPr="00635A98" w:rsidRDefault="0042392A" w:rsidP="0042392A">
            <w:pPr>
              <w:suppressAutoHyphens w:val="0"/>
              <w:ind w:left="-108" w:right="-108"/>
              <w:rPr>
                <w:sz w:val="22"/>
                <w:szCs w:val="22"/>
                <w:lang w:eastAsia="ru-RU"/>
              </w:rPr>
            </w:pPr>
            <w:r w:rsidRPr="00635A98">
              <w:rPr>
                <w:sz w:val="22"/>
                <w:szCs w:val="22"/>
                <w:lang w:eastAsia="ru-RU"/>
              </w:rPr>
              <w:t>__________________ И.О. Фамилия</w:t>
            </w:r>
          </w:p>
          <w:p w14:paraId="5CF23317" w14:textId="77777777" w:rsidR="0042392A" w:rsidRPr="00635A98" w:rsidRDefault="0042392A" w:rsidP="0042392A">
            <w:pPr>
              <w:suppressAutoHyphens w:val="0"/>
              <w:ind w:left="-108" w:right="-108"/>
              <w:rPr>
                <w:b/>
                <w:sz w:val="22"/>
                <w:szCs w:val="22"/>
                <w:lang w:eastAsia="ru-RU"/>
              </w:rPr>
            </w:pPr>
            <w:r w:rsidRPr="00635A98">
              <w:rPr>
                <w:color w:val="000000"/>
                <w:sz w:val="22"/>
                <w:szCs w:val="22"/>
                <w:lang w:eastAsia="ru-RU"/>
              </w:rPr>
              <w:t>Подписывается ЭЦП</w:t>
            </w:r>
          </w:p>
        </w:tc>
        <w:tc>
          <w:tcPr>
            <w:tcW w:w="284" w:type="dxa"/>
          </w:tcPr>
          <w:p w14:paraId="529EE7E0" w14:textId="77777777" w:rsidR="0042392A" w:rsidRPr="00635A98" w:rsidRDefault="0042392A" w:rsidP="0042392A">
            <w:pPr>
              <w:ind w:left="-108" w:right="-108"/>
              <w:jc w:val="both"/>
              <w:rPr>
                <w:sz w:val="22"/>
                <w:szCs w:val="22"/>
              </w:rPr>
            </w:pPr>
          </w:p>
        </w:tc>
        <w:tc>
          <w:tcPr>
            <w:tcW w:w="4536" w:type="dxa"/>
          </w:tcPr>
          <w:p w14:paraId="35325325" w14:textId="77777777" w:rsidR="0042392A" w:rsidRPr="00635A98" w:rsidRDefault="0042392A" w:rsidP="0042392A">
            <w:pPr>
              <w:suppressAutoHyphens w:val="0"/>
              <w:ind w:left="-108" w:right="-108"/>
              <w:jc w:val="both"/>
              <w:rPr>
                <w:sz w:val="22"/>
                <w:szCs w:val="22"/>
                <w:lang w:eastAsia="ru-RU"/>
              </w:rPr>
            </w:pPr>
            <w:r w:rsidRPr="00635A98">
              <w:rPr>
                <w:sz w:val="22"/>
                <w:szCs w:val="22"/>
                <w:lang w:eastAsia="ru-RU"/>
              </w:rPr>
              <w:t>Должность</w:t>
            </w:r>
          </w:p>
          <w:p w14:paraId="66AC72F4" w14:textId="77777777" w:rsidR="0042392A" w:rsidRPr="00635A98" w:rsidRDefault="0042392A" w:rsidP="0042392A">
            <w:pPr>
              <w:suppressAutoHyphens w:val="0"/>
              <w:ind w:left="-108" w:right="-108"/>
              <w:jc w:val="both"/>
              <w:rPr>
                <w:sz w:val="22"/>
                <w:szCs w:val="22"/>
                <w:lang w:eastAsia="ru-RU"/>
              </w:rPr>
            </w:pPr>
          </w:p>
          <w:p w14:paraId="00C2E38B" w14:textId="77777777" w:rsidR="0042392A" w:rsidRPr="00635A98" w:rsidRDefault="0042392A" w:rsidP="0042392A">
            <w:pPr>
              <w:suppressAutoHyphens w:val="0"/>
              <w:ind w:left="-108" w:right="-108"/>
              <w:jc w:val="both"/>
              <w:rPr>
                <w:b/>
                <w:sz w:val="22"/>
                <w:szCs w:val="22"/>
                <w:lang w:eastAsia="ru-RU"/>
              </w:rPr>
            </w:pPr>
            <w:r w:rsidRPr="00635A98">
              <w:rPr>
                <w:sz w:val="22"/>
                <w:szCs w:val="22"/>
                <w:lang w:eastAsia="ru-RU"/>
              </w:rPr>
              <w:t>__________________ И.О. Фамилия</w:t>
            </w:r>
          </w:p>
          <w:p w14:paraId="4FA00A5C" w14:textId="77777777" w:rsidR="0042392A" w:rsidRPr="00635A98" w:rsidRDefault="0042392A" w:rsidP="0042392A">
            <w:pPr>
              <w:suppressAutoHyphens w:val="0"/>
              <w:ind w:left="-108" w:right="-108"/>
              <w:jc w:val="both"/>
              <w:rPr>
                <w:color w:val="000000"/>
                <w:sz w:val="22"/>
                <w:szCs w:val="22"/>
                <w:lang w:eastAsia="ru-RU"/>
              </w:rPr>
            </w:pPr>
            <w:r w:rsidRPr="00635A98">
              <w:rPr>
                <w:color w:val="000000"/>
                <w:sz w:val="22"/>
                <w:szCs w:val="22"/>
                <w:lang w:eastAsia="ru-RU"/>
              </w:rPr>
              <w:t>Подписывается ЭЦП</w:t>
            </w:r>
          </w:p>
        </w:tc>
      </w:tr>
    </w:tbl>
    <w:p w14:paraId="0F4B8654" w14:textId="741D7F9E" w:rsidR="005E545F" w:rsidRPr="00635A98" w:rsidRDefault="005E545F" w:rsidP="00635A98">
      <w:pPr>
        <w:widowControl w:val="0"/>
        <w:suppressAutoHyphens w:val="0"/>
        <w:rPr>
          <w:b/>
          <w:sz w:val="22"/>
          <w:szCs w:val="22"/>
          <w:lang w:eastAsia="ru-RU"/>
        </w:rPr>
      </w:pPr>
    </w:p>
    <w:sectPr w:rsidR="005E545F" w:rsidRPr="00635A98" w:rsidSect="00EC0C0B">
      <w:pgSz w:w="11909" w:h="16838"/>
      <w:pgMar w:top="426" w:right="569"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52CE" w14:textId="77777777" w:rsidR="00422C75" w:rsidRDefault="00422C75">
      <w:r>
        <w:separator/>
      </w:r>
    </w:p>
  </w:endnote>
  <w:endnote w:type="continuationSeparator" w:id="0">
    <w:p w14:paraId="11C3983F" w14:textId="77777777" w:rsidR="00422C75" w:rsidRDefault="0042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AB25" w14:textId="77777777" w:rsidR="000E5D4D" w:rsidRDefault="000E5D4D"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0E5D4D" w:rsidRDefault="000E5D4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8F1E" w14:textId="77777777" w:rsidR="000E5D4D" w:rsidRPr="003E688F" w:rsidRDefault="000E5D4D"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Pr="003E688F">
      <w:rPr>
        <w:rStyle w:val="af3"/>
        <w:noProof/>
        <w:sz w:val="22"/>
        <w:szCs w:val="22"/>
      </w:rPr>
      <w:t>1</w:t>
    </w:r>
    <w:r w:rsidRPr="003E688F">
      <w:rPr>
        <w:rStyle w:val="af3"/>
        <w:sz w:val="22"/>
        <w:szCs w:val="22"/>
      </w:rPr>
      <w:fldChar w:fldCharType="end"/>
    </w:r>
  </w:p>
  <w:p w14:paraId="25935029" w14:textId="77777777" w:rsidR="000E5D4D" w:rsidRDefault="000E5D4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BF51" w14:textId="77777777" w:rsidR="00422C75" w:rsidRDefault="00422C75">
      <w:r>
        <w:separator/>
      </w:r>
    </w:p>
  </w:footnote>
  <w:footnote w:type="continuationSeparator" w:id="0">
    <w:p w14:paraId="5B2C3EA0" w14:textId="77777777" w:rsidR="00422C75" w:rsidRDefault="0042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0"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37"/>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3"/>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30"/>
  </w:num>
  <w:num w:numId="23">
    <w:abstractNumId w:val="17"/>
  </w:num>
  <w:num w:numId="24">
    <w:abstractNumId w:val="32"/>
  </w:num>
  <w:num w:numId="25">
    <w:abstractNumId w:val="13"/>
  </w:num>
  <w:num w:numId="26">
    <w:abstractNumId w:val="38"/>
  </w:num>
  <w:num w:numId="27">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9"/>
  </w:num>
  <w:num w:numId="31">
    <w:abstractNumId w:val="26"/>
  </w:num>
  <w:num w:numId="32">
    <w:abstractNumId w:val="5"/>
  </w:num>
  <w:num w:numId="33">
    <w:abstractNumId w:val="27"/>
  </w:num>
  <w:num w:numId="34">
    <w:abstractNumId w:val="19"/>
  </w:num>
  <w:num w:numId="35">
    <w:abstractNumId w:val="12"/>
  </w:num>
  <w:num w:numId="36">
    <w:abstractNumId w:val="31"/>
  </w:num>
  <w:num w:numId="37">
    <w:abstractNumId w:val="23"/>
  </w:num>
  <w:num w:numId="38">
    <w:abstractNumId w:val="20"/>
  </w:num>
  <w:num w:numId="39">
    <w:abstractNumId w:val="14"/>
  </w:num>
  <w:num w:numId="4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6"/>
    <w:rsid w:val="000025BE"/>
    <w:rsid w:val="000027CC"/>
    <w:rsid w:val="00004FF4"/>
    <w:rsid w:val="000069EF"/>
    <w:rsid w:val="00007E4F"/>
    <w:rsid w:val="00010BE3"/>
    <w:rsid w:val="00011733"/>
    <w:rsid w:val="00012E31"/>
    <w:rsid w:val="00013CB7"/>
    <w:rsid w:val="000211E7"/>
    <w:rsid w:val="000218E4"/>
    <w:rsid w:val="00021A16"/>
    <w:rsid w:val="00023AD7"/>
    <w:rsid w:val="00024820"/>
    <w:rsid w:val="00024BCE"/>
    <w:rsid w:val="0002535D"/>
    <w:rsid w:val="00030941"/>
    <w:rsid w:val="00030D71"/>
    <w:rsid w:val="000317FD"/>
    <w:rsid w:val="00032497"/>
    <w:rsid w:val="000405AD"/>
    <w:rsid w:val="000409A5"/>
    <w:rsid w:val="00041C59"/>
    <w:rsid w:val="00042C70"/>
    <w:rsid w:val="0004327E"/>
    <w:rsid w:val="000457DA"/>
    <w:rsid w:val="00046328"/>
    <w:rsid w:val="00051367"/>
    <w:rsid w:val="00054A61"/>
    <w:rsid w:val="000605E9"/>
    <w:rsid w:val="000630C1"/>
    <w:rsid w:val="000631F8"/>
    <w:rsid w:val="0007267A"/>
    <w:rsid w:val="0007345A"/>
    <w:rsid w:val="00074D36"/>
    <w:rsid w:val="000776A8"/>
    <w:rsid w:val="00083A88"/>
    <w:rsid w:val="00085CB7"/>
    <w:rsid w:val="00091B79"/>
    <w:rsid w:val="000975A7"/>
    <w:rsid w:val="000A1FAB"/>
    <w:rsid w:val="000A29CB"/>
    <w:rsid w:val="000A3CBA"/>
    <w:rsid w:val="000A6A6F"/>
    <w:rsid w:val="000B0D83"/>
    <w:rsid w:val="000B3CA4"/>
    <w:rsid w:val="000C552B"/>
    <w:rsid w:val="000D0054"/>
    <w:rsid w:val="000D0C2F"/>
    <w:rsid w:val="000D4C9B"/>
    <w:rsid w:val="000D5524"/>
    <w:rsid w:val="000D6DC8"/>
    <w:rsid w:val="000E07B3"/>
    <w:rsid w:val="000E0B95"/>
    <w:rsid w:val="000E30B3"/>
    <w:rsid w:val="000E5177"/>
    <w:rsid w:val="000E5D4D"/>
    <w:rsid w:val="000E6166"/>
    <w:rsid w:val="000E61A1"/>
    <w:rsid w:val="000F0BC0"/>
    <w:rsid w:val="000F3675"/>
    <w:rsid w:val="00100C9A"/>
    <w:rsid w:val="00105920"/>
    <w:rsid w:val="00112EA9"/>
    <w:rsid w:val="001137BF"/>
    <w:rsid w:val="0011406D"/>
    <w:rsid w:val="0012006D"/>
    <w:rsid w:val="0012174D"/>
    <w:rsid w:val="001231AD"/>
    <w:rsid w:val="001255CE"/>
    <w:rsid w:val="00135C8F"/>
    <w:rsid w:val="001366DF"/>
    <w:rsid w:val="00137641"/>
    <w:rsid w:val="00140AB3"/>
    <w:rsid w:val="00140EAF"/>
    <w:rsid w:val="0014197B"/>
    <w:rsid w:val="00142888"/>
    <w:rsid w:val="001431EB"/>
    <w:rsid w:val="00145004"/>
    <w:rsid w:val="0014585F"/>
    <w:rsid w:val="00146867"/>
    <w:rsid w:val="001474FA"/>
    <w:rsid w:val="0015276C"/>
    <w:rsid w:val="00156B0C"/>
    <w:rsid w:val="00160D1D"/>
    <w:rsid w:val="00165994"/>
    <w:rsid w:val="00166EDE"/>
    <w:rsid w:val="001707A2"/>
    <w:rsid w:val="00185EBF"/>
    <w:rsid w:val="00187509"/>
    <w:rsid w:val="00196253"/>
    <w:rsid w:val="00197962"/>
    <w:rsid w:val="001A0B3A"/>
    <w:rsid w:val="001A1F62"/>
    <w:rsid w:val="001A2CBE"/>
    <w:rsid w:val="001A3C10"/>
    <w:rsid w:val="001A43C0"/>
    <w:rsid w:val="001B2710"/>
    <w:rsid w:val="001B2EEB"/>
    <w:rsid w:val="001B33F3"/>
    <w:rsid w:val="001B3FEE"/>
    <w:rsid w:val="001B4C36"/>
    <w:rsid w:val="001B78C5"/>
    <w:rsid w:val="001C0547"/>
    <w:rsid w:val="001C17BE"/>
    <w:rsid w:val="001C392B"/>
    <w:rsid w:val="001C44CF"/>
    <w:rsid w:val="001C52A9"/>
    <w:rsid w:val="001D0E34"/>
    <w:rsid w:val="001D1F6B"/>
    <w:rsid w:val="001D3161"/>
    <w:rsid w:val="001D58A9"/>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31814"/>
    <w:rsid w:val="002318B2"/>
    <w:rsid w:val="002332FD"/>
    <w:rsid w:val="00233DC2"/>
    <w:rsid w:val="0023592D"/>
    <w:rsid w:val="00236061"/>
    <w:rsid w:val="0024215E"/>
    <w:rsid w:val="002435D0"/>
    <w:rsid w:val="00244456"/>
    <w:rsid w:val="00244546"/>
    <w:rsid w:val="0025096C"/>
    <w:rsid w:val="00263033"/>
    <w:rsid w:val="00266332"/>
    <w:rsid w:val="00267376"/>
    <w:rsid w:val="00275A83"/>
    <w:rsid w:val="00276C8A"/>
    <w:rsid w:val="00277279"/>
    <w:rsid w:val="002829E7"/>
    <w:rsid w:val="002879D5"/>
    <w:rsid w:val="002908C3"/>
    <w:rsid w:val="0029146E"/>
    <w:rsid w:val="00296328"/>
    <w:rsid w:val="00297125"/>
    <w:rsid w:val="002974FE"/>
    <w:rsid w:val="0029783C"/>
    <w:rsid w:val="002A0DA4"/>
    <w:rsid w:val="002A19D1"/>
    <w:rsid w:val="002A293B"/>
    <w:rsid w:val="002A2F5E"/>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5ACD"/>
    <w:rsid w:val="00346A1E"/>
    <w:rsid w:val="003525FF"/>
    <w:rsid w:val="0036011B"/>
    <w:rsid w:val="00363244"/>
    <w:rsid w:val="00363603"/>
    <w:rsid w:val="00366199"/>
    <w:rsid w:val="00371557"/>
    <w:rsid w:val="003738BC"/>
    <w:rsid w:val="0037485D"/>
    <w:rsid w:val="003750BF"/>
    <w:rsid w:val="00375576"/>
    <w:rsid w:val="00377592"/>
    <w:rsid w:val="00383C8E"/>
    <w:rsid w:val="00386BEA"/>
    <w:rsid w:val="00390828"/>
    <w:rsid w:val="00391D54"/>
    <w:rsid w:val="003A3B14"/>
    <w:rsid w:val="003A719D"/>
    <w:rsid w:val="003A7B6B"/>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20376"/>
    <w:rsid w:val="00421036"/>
    <w:rsid w:val="004214E1"/>
    <w:rsid w:val="00422C75"/>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4458"/>
    <w:rsid w:val="0044445B"/>
    <w:rsid w:val="00445267"/>
    <w:rsid w:val="004453B7"/>
    <w:rsid w:val="00445B80"/>
    <w:rsid w:val="004468DA"/>
    <w:rsid w:val="004469A2"/>
    <w:rsid w:val="00452567"/>
    <w:rsid w:val="00454FD6"/>
    <w:rsid w:val="00455C5C"/>
    <w:rsid w:val="004606AB"/>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48D7"/>
    <w:rsid w:val="004A5FC0"/>
    <w:rsid w:val="004A6FC5"/>
    <w:rsid w:val="004A7C56"/>
    <w:rsid w:val="004B1305"/>
    <w:rsid w:val="004B32D7"/>
    <w:rsid w:val="004B45D8"/>
    <w:rsid w:val="004B4DCC"/>
    <w:rsid w:val="004B603C"/>
    <w:rsid w:val="004B7B16"/>
    <w:rsid w:val="004C09AA"/>
    <w:rsid w:val="004C42FC"/>
    <w:rsid w:val="004C4CD2"/>
    <w:rsid w:val="004C5167"/>
    <w:rsid w:val="004C76E6"/>
    <w:rsid w:val="004D0A82"/>
    <w:rsid w:val="004D11DC"/>
    <w:rsid w:val="004D23AE"/>
    <w:rsid w:val="004D23D5"/>
    <w:rsid w:val="004D2414"/>
    <w:rsid w:val="004F408E"/>
    <w:rsid w:val="004F4B37"/>
    <w:rsid w:val="0050084B"/>
    <w:rsid w:val="00501C6F"/>
    <w:rsid w:val="00505681"/>
    <w:rsid w:val="00506943"/>
    <w:rsid w:val="005123E0"/>
    <w:rsid w:val="0051268C"/>
    <w:rsid w:val="00512D0B"/>
    <w:rsid w:val="00512E94"/>
    <w:rsid w:val="0051588C"/>
    <w:rsid w:val="00515B0C"/>
    <w:rsid w:val="00516415"/>
    <w:rsid w:val="0052126F"/>
    <w:rsid w:val="00521626"/>
    <w:rsid w:val="005236CA"/>
    <w:rsid w:val="00524171"/>
    <w:rsid w:val="005242C5"/>
    <w:rsid w:val="005253BF"/>
    <w:rsid w:val="005263DB"/>
    <w:rsid w:val="00530449"/>
    <w:rsid w:val="00533192"/>
    <w:rsid w:val="00537C72"/>
    <w:rsid w:val="00541E0D"/>
    <w:rsid w:val="00542DF3"/>
    <w:rsid w:val="00542FD3"/>
    <w:rsid w:val="005449DC"/>
    <w:rsid w:val="0054600F"/>
    <w:rsid w:val="005510BA"/>
    <w:rsid w:val="00551465"/>
    <w:rsid w:val="0055171D"/>
    <w:rsid w:val="00552402"/>
    <w:rsid w:val="00556724"/>
    <w:rsid w:val="00560204"/>
    <w:rsid w:val="00561190"/>
    <w:rsid w:val="00561280"/>
    <w:rsid w:val="00564C4E"/>
    <w:rsid w:val="00565704"/>
    <w:rsid w:val="00572FF6"/>
    <w:rsid w:val="005731E2"/>
    <w:rsid w:val="005747CA"/>
    <w:rsid w:val="005758A2"/>
    <w:rsid w:val="0058013A"/>
    <w:rsid w:val="005810A5"/>
    <w:rsid w:val="00583E8B"/>
    <w:rsid w:val="00585CCE"/>
    <w:rsid w:val="0058758F"/>
    <w:rsid w:val="0059089D"/>
    <w:rsid w:val="00592AD2"/>
    <w:rsid w:val="005938E6"/>
    <w:rsid w:val="00597569"/>
    <w:rsid w:val="00597C35"/>
    <w:rsid w:val="005A0F5B"/>
    <w:rsid w:val="005A296C"/>
    <w:rsid w:val="005A69ED"/>
    <w:rsid w:val="005A6F69"/>
    <w:rsid w:val="005B0862"/>
    <w:rsid w:val="005B31BF"/>
    <w:rsid w:val="005C19AF"/>
    <w:rsid w:val="005C2282"/>
    <w:rsid w:val="005C30D8"/>
    <w:rsid w:val="005C79C6"/>
    <w:rsid w:val="005D2CAD"/>
    <w:rsid w:val="005D38E2"/>
    <w:rsid w:val="005D3ADE"/>
    <w:rsid w:val="005D6734"/>
    <w:rsid w:val="005E1B9D"/>
    <w:rsid w:val="005E545F"/>
    <w:rsid w:val="005E5A78"/>
    <w:rsid w:val="005E6756"/>
    <w:rsid w:val="005E70AA"/>
    <w:rsid w:val="005F1238"/>
    <w:rsid w:val="005F3717"/>
    <w:rsid w:val="005F37B1"/>
    <w:rsid w:val="005F37D4"/>
    <w:rsid w:val="005F63F7"/>
    <w:rsid w:val="005F658D"/>
    <w:rsid w:val="005F68C3"/>
    <w:rsid w:val="00600E73"/>
    <w:rsid w:val="0060513E"/>
    <w:rsid w:val="00605309"/>
    <w:rsid w:val="00610F76"/>
    <w:rsid w:val="00616470"/>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83F83"/>
    <w:rsid w:val="00686040"/>
    <w:rsid w:val="0068757D"/>
    <w:rsid w:val="00692401"/>
    <w:rsid w:val="00696B2C"/>
    <w:rsid w:val="00697BDB"/>
    <w:rsid w:val="006A0295"/>
    <w:rsid w:val="006A1300"/>
    <w:rsid w:val="006A2AD3"/>
    <w:rsid w:val="006A32A0"/>
    <w:rsid w:val="006A6995"/>
    <w:rsid w:val="006A7094"/>
    <w:rsid w:val="006B1186"/>
    <w:rsid w:val="006B13AF"/>
    <w:rsid w:val="006B2749"/>
    <w:rsid w:val="006B3519"/>
    <w:rsid w:val="006B4860"/>
    <w:rsid w:val="006B4CCF"/>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0457"/>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717A1"/>
    <w:rsid w:val="007730E2"/>
    <w:rsid w:val="0077661E"/>
    <w:rsid w:val="00785696"/>
    <w:rsid w:val="00786BE4"/>
    <w:rsid w:val="00787B6C"/>
    <w:rsid w:val="00792B56"/>
    <w:rsid w:val="007A008A"/>
    <w:rsid w:val="007A06DC"/>
    <w:rsid w:val="007A369F"/>
    <w:rsid w:val="007A4D9D"/>
    <w:rsid w:val="007A57EC"/>
    <w:rsid w:val="007A6472"/>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F1CAF"/>
    <w:rsid w:val="007F269E"/>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2546"/>
    <w:rsid w:val="008A6273"/>
    <w:rsid w:val="008A76C9"/>
    <w:rsid w:val="008A7EB9"/>
    <w:rsid w:val="008B0B34"/>
    <w:rsid w:val="008B4B48"/>
    <w:rsid w:val="008B4FFC"/>
    <w:rsid w:val="008B6339"/>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209E"/>
    <w:rsid w:val="00974092"/>
    <w:rsid w:val="00977287"/>
    <w:rsid w:val="00977493"/>
    <w:rsid w:val="009800F0"/>
    <w:rsid w:val="00980513"/>
    <w:rsid w:val="009859CA"/>
    <w:rsid w:val="0099559B"/>
    <w:rsid w:val="0099609D"/>
    <w:rsid w:val="0099685E"/>
    <w:rsid w:val="00996F60"/>
    <w:rsid w:val="009A0340"/>
    <w:rsid w:val="009A20F8"/>
    <w:rsid w:val="009A28BB"/>
    <w:rsid w:val="009A6024"/>
    <w:rsid w:val="009A712A"/>
    <w:rsid w:val="009B20A4"/>
    <w:rsid w:val="009B20F8"/>
    <w:rsid w:val="009B24DC"/>
    <w:rsid w:val="009B4B32"/>
    <w:rsid w:val="009C0D30"/>
    <w:rsid w:val="009C135D"/>
    <w:rsid w:val="009C1A31"/>
    <w:rsid w:val="009C1FCF"/>
    <w:rsid w:val="009C369E"/>
    <w:rsid w:val="009C64F1"/>
    <w:rsid w:val="009D525A"/>
    <w:rsid w:val="009D7E84"/>
    <w:rsid w:val="009E0CB1"/>
    <w:rsid w:val="009E678E"/>
    <w:rsid w:val="009E7473"/>
    <w:rsid w:val="009E7AF0"/>
    <w:rsid w:val="009F225D"/>
    <w:rsid w:val="009F28FA"/>
    <w:rsid w:val="009F34FE"/>
    <w:rsid w:val="009F35BF"/>
    <w:rsid w:val="009F4ABF"/>
    <w:rsid w:val="009F53BA"/>
    <w:rsid w:val="00A03843"/>
    <w:rsid w:val="00A03A23"/>
    <w:rsid w:val="00A05D0D"/>
    <w:rsid w:val="00A06334"/>
    <w:rsid w:val="00A071BC"/>
    <w:rsid w:val="00A0764F"/>
    <w:rsid w:val="00A0773C"/>
    <w:rsid w:val="00A126F2"/>
    <w:rsid w:val="00A12925"/>
    <w:rsid w:val="00A13F25"/>
    <w:rsid w:val="00A22A43"/>
    <w:rsid w:val="00A23B69"/>
    <w:rsid w:val="00A2622A"/>
    <w:rsid w:val="00A277D6"/>
    <w:rsid w:val="00A30871"/>
    <w:rsid w:val="00A31F01"/>
    <w:rsid w:val="00A32E6C"/>
    <w:rsid w:val="00A3368E"/>
    <w:rsid w:val="00A37518"/>
    <w:rsid w:val="00A40195"/>
    <w:rsid w:val="00A43018"/>
    <w:rsid w:val="00A449A8"/>
    <w:rsid w:val="00A44EB4"/>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8558C"/>
    <w:rsid w:val="00A86A2E"/>
    <w:rsid w:val="00A96ED1"/>
    <w:rsid w:val="00A97EEF"/>
    <w:rsid w:val="00AA0599"/>
    <w:rsid w:val="00AA207D"/>
    <w:rsid w:val="00AA5AEA"/>
    <w:rsid w:val="00AA66A5"/>
    <w:rsid w:val="00AB0A00"/>
    <w:rsid w:val="00AB0C29"/>
    <w:rsid w:val="00AB0E80"/>
    <w:rsid w:val="00AB29BE"/>
    <w:rsid w:val="00AB32DE"/>
    <w:rsid w:val="00AB3B22"/>
    <w:rsid w:val="00AB3DC7"/>
    <w:rsid w:val="00AB6D6E"/>
    <w:rsid w:val="00AB7E84"/>
    <w:rsid w:val="00AC101A"/>
    <w:rsid w:val="00AC1D2F"/>
    <w:rsid w:val="00AC4D35"/>
    <w:rsid w:val="00AD183B"/>
    <w:rsid w:val="00AD1857"/>
    <w:rsid w:val="00AD27A6"/>
    <w:rsid w:val="00AD50CE"/>
    <w:rsid w:val="00AD6303"/>
    <w:rsid w:val="00AE0FB0"/>
    <w:rsid w:val="00AE2220"/>
    <w:rsid w:val="00AE438A"/>
    <w:rsid w:val="00AE4B5C"/>
    <w:rsid w:val="00AF16DA"/>
    <w:rsid w:val="00AF2DD9"/>
    <w:rsid w:val="00AF38AA"/>
    <w:rsid w:val="00AF7516"/>
    <w:rsid w:val="00B00054"/>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7BED"/>
    <w:rsid w:val="00B41F26"/>
    <w:rsid w:val="00B43969"/>
    <w:rsid w:val="00B44743"/>
    <w:rsid w:val="00B465B5"/>
    <w:rsid w:val="00B5220A"/>
    <w:rsid w:val="00B52E9E"/>
    <w:rsid w:val="00B54B6C"/>
    <w:rsid w:val="00B55327"/>
    <w:rsid w:val="00B57C03"/>
    <w:rsid w:val="00B60F3B"/>
    <w:rsid w:val="00B64D36"/>
    <w:rsid w:val="00B66241"/>
    <w:rsid w:val="00B72775"/>
    <w:rsid w:val="00B72FD8"/>
    <w:rsid w:val="00B74C69"/>
    <w:rsid w:val="00B83E94"/>
    <w:rsid w:val="00B8424A"/>
    <w:rsid w:val="00B86C8B"/>
    <w:rsid w:val="00B9195C"/>
    <w:rsid w:val="00B91C3B"/>
    <w:rsid w:val="00B97764"/>
    <w:rsid w:val="00BA1797"/>
    <w:rsid w:val="00BA4B40"/>
    <w:rsid w:val="00BA6E42"/>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6F61"/>
    <w:rsid w:val="00C10C7B"/>
    <w:rsid w:val="00C12971"/>
    <w:rsid w:val="00C13DD8"/>
    <w:rsid w:val="00C14881"/>
    <w:rsid w:val="00C17194"/>
    <w:rsid w:val="00C21DEB"/>
    <w:rsid w:val="00C2232A"/>
    <w:rsid w:val="00C24E56"/>
    <w:rsid w:val="00C25446"/>
    <w:rsid w:val="00C2652B"/>
    <w:rsid w:val="00C27F5C"/>
    <w:rsid w:val="00C317D4"/>
    <w:rsid w:val="00C319D5"/>
    <w:rsid w:val="00C32990"/>
    <w:rsid w:val="00C33CE4"/>
    <w:rsid w:val="00C344A5"/>
    <w:rsid w:val="00C3775D"/>
    <w:rsid w:val="00C378C3"/>
    <w:rsid w:val="00C50AFD"/>
    <w:rsid w:val="00C540D4"/>
    <w:rsid w:val="00C55238"/>
    <w:rsid w:val="00C571E5"/>
    <w:rsid w:val="00C60796"/>
    <w:rsid w:val="00C613B1"/>
    <w:rsid w:val="00C62DC4"/>
    <w:rsid w:val="00C6581D"/>
    <w:rsid w:val="00C7198E"/>
    <w:rsid w:val="00C727F6"/>
    <w:rsid w:val="00C72842"/>
    <w:rsid w:val="00C756AB"/>
    <w:rsid w:val="00C80578"/>
    <w:rsid w:val="00C817DA"/>
    <w:rsid w:val="00C8778B"/>
    <w:rsid w:val="00C920CE"/>
    <w:rsid w:val="00C92230"/>
    <w:rsid w:val="00C94AB6"/>
    <w:rsid w:val="00C95750"/>
    <w:rsid w:val="00C96D8F"/>
    <w:rsid w:val="00C97098"/>
    <w:rsid w:val="00CA0B7C"/>
    <w:rsid w:val="00CA2E51"/>
    <w:rsid w:val="00CA410F"/>
    <w:rsid w:val="00CA4B31"/>
    <w:rsid w:val="00CA63A9"/>
    <w:rsid w:val="00CA7040"/>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5647"/>
    <w:rsid w:val="00D076F4"/>
    <w:rsid w:val="00D16270"/>
    <w:rsid w:val="00D165CA"/>
    <w:rsid w:val="00D23C58"/>
    <w:rsid w:val="00D24779"/>
    <w:rsid w:val="00D25122"/>
    <w:rsid w:val="00D27584"/>
    <w:rsid w:val="00D27B0E"/>
    <w:rsid w:val="00D30429"/>
    <w:rsid w:val="00D37135"/>
    <w:rsid w:val="00D3750D"/>
    <w:rsid w:val="00D421E1"/>
    <w:rsid w:val="00D4228C"/>
    <w:rsid w:val="00D44488"/>
    <w:rsid w:val="00D44D9E"/>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7F1B"/>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30244"/>
    <w:rsid w:val="00E30935"/>
    <w:rsid w:val="00E36B58"/>
    <w:rsid w:val="00E37E72"/>
    <w:rsid w:val="00E40D1E"/>
    <w:rsid w:val="00E42D3E"/>
    <w:rsid w:val="00E448E1"/>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53C6"/>
    <w:rsid w:val="00E95A46"/>
    <w:rsid w:val="00EA43EC"/>
    <w:rsid w:val="00EA78F2"/>
    <w:rsid w:val="00EA7EE6"/>
    <w:rsid w:val="00EB2560"/>
    <w:rsid w:val="00EC02FF"/>
    <w:rsid w:val="00EC0C0B"/>
    <w:rsid w:val="00EC131E"/>
    <w:rsid w:val="00EC17F4"/>
    <w:rsid w:val="00EC1916"/>
    <w:rsid w:val="00EC248A"/>
    <w:rsid w:val="00EC2886"/>
    <w:rsid w:val="00EC3FF1"/>
    <w:rsid w:val="00EC43B9"/>
    <w:rsid w:val="00EC5191"/>
    <w:rsid w:val="00ED2721"/>
    <w:rsid w:val="00ED73CC"/>
    <w:rsid w:val="00EE022C"/>
    <w:rsid w:val="00EE0ECC"/>
    <w:rsid w:val="00EE1F11"/>
    <w:rsid w:val="00EE28FB"/>
    <w:rsid w:val="00EE2CE9"/>
    <w:rsid w:val="00EE35AF"/>
    <w:rsid w:val="00EF1B0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1E4A"/>
    <w:rsid w:val="00F14B73"/>
    <w:rsid w:val="00F14C33"/>
    <w:rsid w:val="00F168A1"/>
    <w:rsid w:val="00F16FEE"/>
    <w:rsid w:val="00F20297"/>
    <w:rsid w:val="00F21011"/>
    <w:rsid w:val="00F22782"/>
    <w:rsid w:val="00F22802"/>
    <w:rsid w:val="00F23EBB"/>
    <w:rsid w:val="00F3113B"/>
    <w:rsid w:val="00F32BC7"/>
    <w:rsid w:val="00F355F3"/>
    <w:rsid w:val="00F407C3"/>
    <w:rsid w:val="00F40D3B"/>
    <w:rsid w:val="00F43DEE"/>
    <w:rsid w:val="00F45EC1"/>
    <w:rsid w:val="00F5030E"/>
    <w:rsid w:val="00F523DE"/>
    <w:rsid w:val="00F5252C"/>
    <w:rsid w:val="00F54AA5"/>
    <w:rsid w:val="00F60D7F"/>
    <w:rsid w:val="00F61B13"/>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3602"/>
    <w:rsid w:val="00FB603A"/>
    <w:rsid w:val="00FB7351"/>
    <w:rsid w:val="00FB793D"/>
    <w:rsid w:val="00FC081D"/>
    <w:rsid w:val="00FC094C"/>
    <w:rsid w:val="00FC0EF2"/>
    <w:rsid w:val="00FC13B5"/>
    <w:rsid w:val="00FC1874"/>
    <w:rsid w:val="00FC4A15"/>
    <w:rsid w:val="00FD3F37"/>
    <w:rsid w:val="00FD52C2"/>
    <w:rsid w:val="00FE2D39"/>
    <w:rsid w:val="00FE3C2C"/>
    <w:rsid w:val="00FF0212"/>
    <w:rsid w:val="00FF11E6"/>
    <w:rsid w:val="00FF36DD"/>
    <w:rsid w:val="00FF4FBB"/>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799A610C-2719-41A3-849A-62348A0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01C40"/>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styleId="affff1">
    <w:name w:val="Unresolved Mention"/>
    <w:basedOn w:val="a4"/>
    <w:uiPriority w:val="99"/>
    <w:semiHidden/>
    <w:unhideWhenUsed/>
    <w:rsid w:val="005E7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dt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3&amp;ved=0ahUKEwjYsNXAofLQAhXMJSwKHSMYDPwQFggiMAI&amp;url=http%3A%2F%2Fwww.internet-law.ru%2Fgosts%2Fgost%2F55947%2F&amp;usg=AFQjCNEd4wu3waLDHBjohJCaZxRlHDEl6A&amp;sig2=hZiIeFTpzv6Efd_yxgrgdg&amp;bvm=bv.141320020,d.bG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9C28-00AE-4756-9280-3DCD15AE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123</cp:lastModifiedBy>
  <cp:revision>18</cp:revision>
  <cp:lastPrinted>2019-12-05T03:57:00Z</cp:lastPrinted>
  <dcterms:created xsi:type="dcterms:W3CDTF">2019-10-02T11:34:00Z</dcterms:created>
  <dcterms:modified xsi:type="dcterms:W3CDTF">2019-12-05T06:07:00Z</dcterms:modified>
</cp:coreProperties>
</file>